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14" w:rsidRPr="00426014" w:rsidRDefault="00990F95" w:rsidP="005B454E">
      <w:pPr>
        <w:rPr>
          <w:b/>
        </w:rPr>
      </w:pPr>
      <w:r w:rsidRPr="00426014">
        <w:rPr>
          <w:b/>
        </w:rPr>
        <w:t>Capital Strategy for Schools</w:t>
      </w:r>
      <w:r>
        <w:rPr>
          <w:b/>
        </w:rPr>
        <w:t xml:space="preserve"> 2017/18 </w:t>
      </w:r>
      <w:r w:rsidRPr="002C6F97">
        <w:rPr>
          <w:b/>
        </w:rPr>
        <w:t xml:space="preserve">to </w:t>
      </w:r>
      <w:r>
        <w:rPr>
          <w:b/>
        </w:rPr>
        <w:t>2019/20</w:t>
      </w:r>
    </w:p>
    <w:p w:rsidR="00426014" w:rsidRDefault="00990F95" w:rsidP="005B454E">
      <w:pPr>
        <w:rPr>
          <w:u w:val="single"/>
        </w:rPr>
      </w:pPr>
    </w:p>
    <w:p w:rsidR="005B454E" w:rsidRPr="000225AD" w:rsidRDefault="00990F95" w:rsidP="005B454E">
      <w:pPr>
        <w:rPr>
          <w:u w:val="single"/>
        </w:rPr>
      </w:pPr>
      <w:r w:rsidRPr="000225AD">
        <w:rPr>
          <w:u w:val="single"/>
        </w:rPr>
        <w:t>Basic Need</w:t>
      </w:r>
    </w:p>
    <w:p w:rsidR="005B454E" w:rsidRDefault="00990F95" w:rsidP="005B454E">
      <w:pPr>
        <w:ind w:left="720"/>
      </w:pPr>
    </w:p>
    <w:p w:rsidR="005B454E" w:rsidRDefault="00990F95" w:rsidP="005B454E">
      <w:pPr>
        <w:jc w:val="both"/>
      </w:pPr>
      <w:r>
        <w:t xml:space="preserve">On 3 April 2017, the Department for Education confirmed details of the local authority's schools capital grant allocation for Basic Need for 2017/18 to 2019/20 to support local authorities with their strategic school place planning responsibilities. </w:t>
      </w:r>
    </w:p>
    <w:p w:rsidR="005B454E" w:rsidRDefault="00990F95" w:rsidP="005B454E">
      <w:pPr>
        <w:jc w:val="both"/>
      </w:pPr>
    </w:p>
    <w:p w:rsidR="005B454E" w:rsidRDefault="00990F95" w:rsidP="005B454E">
      <w:pPr>
        <w:jc w:val="both"/>
        <w:rPr>
          <w:u w:val="single"/>
        </w:rPr>
      </w:pPr>
      <w:r w:rsidRPr="002D30FD">
        <w:rPr>
          <w:u w:val="single"/>
        </w:rPr>
        <w:t>Spec</w:t>
      </w:r>
      <w:r w:rsidRPr="002D30FD">
        <w:rPr>
          <w:u w:val="single"/>
        </w:rPr>
        <w:t xml:space="preserve">ial provision fund  </w:t>
      </w:r>
      <w:bookmarkStart w:id="0" w:name="_GoBack"/>
      <w:bookmarkEnd w:id="0"/>
    </w:p>
    <w:p w:rsidR="005B454E" w:rsidRDefault="00990F95" w:rsidP="005B454E">
      <w:pPr>
        <w:jc w:val="both"/>
      </w:pPr>
    </w:p>
    <w:p w:rsidR="005B454E" w:rsidRPr="00CD38B8" w:rsidRDefault="00990F95" w:rsidP="005B454E">
      <w:pPr>
        <w:pStyle w:val="Default"/>
        <w:jc w:val="both"/>
      </w:pPr>
      <w:r>
        <w:t xml:space="preserve">On 4 March 2017, the Department for Education confirmed details of the </w:t>
      </w:r>
      <w:r w:rsidRPr="00CD38B8">
        <w:t>special provision fund</w:t>
      </w:r>
      <w:r>
        <w:t xml:space="preserve"> </w:t>
      </w:r>
      <w:r w:rsidRPr="00CD38B8">
        <w:t>2018-19 to 2020-21 to support local authorities to make capital investments in provision for pupils with special educational needs and disab</w:t>
      </w:r>
      <w:r w:rsidRPr="00CD38B8">
        <w:t>ilities</w:t>
      </w:r>
      <w:r>
        <w:t xml:space="preserve">. </w:t>
      </w:r>
      <w:r w:rsidRPr="00CD38B8">
        <w:t>Local authorities can invest in new places and improvements to facilities for pupils with education, health and care plans in mainstream and special schools, nurseries, colleges and other provision.</w:t>
      </w:r>
    </w:p>
    <w:p w:rsidR="005B454E" w:rsidRDefault="00990F95" w:rsidP="005B454E"/>
    <w:p w:rsidR="005B454E" w:rsidRPr="002C6F97" w:rsidRDefault="00990F95" w:rsidP="005B454E">
      <w:pPr>
        <w:ind w:left="720"/>
        <w:rPr>
          <w:b/>
        </w:rPr>
      </w:pPr>
      <w:r w:rsidRPr="002C6F97">
        <w:rPr>
          <w:b/>
        </w:rPr>
        <w:t xml:space="preserve">Schools' Capital Funding Available </w:t>
      </w:r>
      <w:r>
        <w:rPr>
          <w:b/>
        </w:rPr>
        <w:t xml:space="preserve">2017/18 </w:t>
      </w:r>
      <w:r w:rsidRPr="002C6F97">
        <w:rPr>
          <w:b/>
        </w:rPr>
        <w:t xml:space="preserve">to </w:t>
      </w:r>
      <w:r>
        <w:rPr>
          <w:b/>
        </w:rPr>
        <w:t>2</w:t>
      </w:r>
      <w:r>
        <w:rPr>
          <w:b/>
        </w:rPr>
        <w:t xml:space="preserve">020/21 </w:t>
      </w:r>
      <w:r w:rsidRPr="002A5CD6">
        <w:rPr>
          <w:b/>
        </w:rPr>
        <w:t>(Excluding Condition)</w:t>
      </w:r>
    </w:p>
    <w:p w:rsidR="005B454E" w:rsidRPr="002C6F97" w:rsidRDefault="00990F95" w:rsidP="005B454E">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417"/>
        <w:gridCol w:w="1560"/>
        <w:gridCol w:w="1275"/>
        <w:gridCol w:w="1560"/>
      </w:tblGrid>
      <w:tr w:rsidR="00317CDD" w:rsidTr="00E54E30">
        <w:tc>
          <w:tcPr>
            <w:tcW w:w="2235" w:type="dxa"/>
          </w:tcPr>
          <w:p w:rsidR="005B454E" w:rsidRPr="00CC5880" w:rsidRDefault="00990F95" w:rsidP="00E54E30">
            <w:pPr>
              <w:rPr>
                <w:b/>
                <w:sz w:val="22"/>
                <w:szCs w:val="22"/>
              </w:rPr>
            </w:pPr>
            <w:r w:rsidRPr="00CC5880">
              <w:rPr>
                <w:b/>
                <w:sz w:val="22"/>
                <w:szCs w:val="22"/>
              </w:rPr>
              <w:t>Available Funding</w:t>
            </w:r>
          </w:p>
        </w:tc>
        <w:tc>
          <w:tcPr>
            <w:tcW w:w="1559" w:type="dxa"/>
          </w:tcPr>
          <w:p w:rsidR="005B454E" w:rsidRPr="00CC5880" w:rsidRDefault="00990F95" w:rsidP="00426014">
            <w:pPr>
              <w:jc w:val="right"/>
              <w:rPr>
                <w:b/>
                <w:sz w:val="22"/>
                <w:szCs w:val="22"/>
              </w:rPr>
            </w:pPr>
            <w:r w:rsidRPr="00CC5880">
              <w:rPr>
                <w:b/>
                <w:sz w:val="22"/>
                <w:szCs w:val="22"/>
              </w:rPr>
              <w:t>2017/18</w:t>
            </w:r>
          </w:p>
        </w:tc>
        <w:tc>
          <w:tcPr>
            <w:tcW w:w="1417" w:type="dxa"/>
          </w:tcPr>
          <w:p w:rsidR="005B454E" w:rsidRPr="00CC5880" w:rsidRDefault="00990F95" w:rsidP="00426014">
            <w:pPr>
              <w:jc w:val="right"/>
              <w:rPr>
                <w:b/>
                <w:sz w:val="22"/>
                <w:szCs w:val="22"/>
              </w:rPr>
            </w:pPr>
            <w:r w:rsidRPr="00CC5880">
              <w:rPr>
                <w:b/>
                <w:sz w:val="22"/>
                <w:szCs w:val="22"/>
              </w:rPr>
              <w:t>2018/19</w:t>
            </w:r>
          </w:p>
        </w:tc>
        <w:tc>
          <w:tcPr>
            <w:tcW w:w="1560" w:type="dxa"/>
          </w:tcPr>
          <w:p w:rsidR="005B454E" w:rsidRPr="00CC5880" w:rsidRDefault="00990F95" w:rsidP="00426014">
            <w:pPr>
              <w:jc w:val="right"/>
              <w:rPr>
                <w:b/>
                <w:sz w:val="22"/>
                <w:szCs w:val="22"/>
              </w:rPr>
            </w:pPr>
            <w:r w:rsidRPr="00CC5880">
              <w:rPr>
                <w:b/>
                <w:sz w:val="22"/>
                <w:szCs w:val="22"/>
              </w:rPr>
              <w:t>2019/20</w:t>
            </w:r>
          </w:p>
        </w:tc>
        <w:tc>
          <w:tcPr>
            <w:tcW w:w="1275" w:type="dxa"/>
          </w:tcPr>
          <w:p w:rsidR="005B454E" w:rsidRPr="00CC5880" w:rsidRDefault="00990F95" w:rsidP="00426014">
            <w:pPr>
              <w:jc w:val="right"/>
              <w:rPr>
                <w:b/>
                <w:sz w:val="22"/>
                <w:szCs w:val="22"/>
              </w:rPr>
            </w:pPr>
            <w:r w:rsidRPr="00CC5880">
              <w:rPr>
                <w:b/>
                <w:sz w:val="22"/>
                <w:szCs w:val="22"/>
              </w:rPr>
              <w:t>2020/21</w:t>
            </w:r>
          </w:p>
        </w:tc>
        <w:tc>
          <w:tcPr>
            <w:tcW w:w="1560" w:type="dxa"/>
          </w:tcPr>
          <w:p w:rsidR="005B454E" w:rsidRPr="00CC5880" w:rsidRDefault="00990F95" w:rsidP="00426014">
            <w:pPr>
              <w:jc w:val="right"/>
              <w:rPr>
                <w:b/>
                <w:sz w:val="22"/>
                <w:szCs w:val="22"/>
              </w:rPr>
            </w:pPr>
            <w:r w:rsidRPr="00CC5880">
              <w:rPr>
                <w:b/>
                <w:sz w:val="22"/>
                <w:szCs w:val="22"/>
              </w:rPr>
              <w:t xml:space="preserve">Total </w:t>
            </w:r>
          </w:p>
          <w:p w:rsidR="005B454E" w:rsidRPr="00CC5880" w:rsidRDefault="00990F95" w:rsidP="00426014">
            <w:pPr>
              <w:jc w:val="right"/>
              <w:rPr>
                <w:b/>
                <w:sz w:val="22"/>
                <w:szCs w:val="22"/>
              </w:rPr>
            </w:pPr>
          </w:p>
        </w:tc>
      </w:tr>
      <w:tr w:rsidR="00317CDD" w:rsidTr="00E54E30">
        <w:tc>
          <w:tcPr>
            <w:tcW w:w="2235" w:type="dxa"/>
          </w:tcPr>
          <w:p w:rsidR="005B454E" w:rsidRPr="00CC5880" w:rsidRDefault="00990F95" w:rsidP="00E54E30">
            <w:pPr>
              <w:rPr>
                <w:sz w:val="22"/>
                <w:szCs w:val="22"/>
              </w:rPr>
            </w:pPr>
            <w:r w:rsidRPr="00CC5880">
              <w:rPr>
                <w:b/>
                <w:sz w:val="22"/>
                <w:szCs w:val="22"/>
              </w:rPr>
              <w:t>Basic Need</w:t>
            </w:r>
            <w:r w:rsidRPr="00CC5880">
              <w:rPr>
                <w:sz w:val="22"/>
                <w:szCs w:val="22"/>
              </w:rPr>
              <w:t xml:space="preserve"> </w:t>
            </w:r>
          </w:p>
          <w:p w:rsidR="005B454E" w:rsidRPr="00CC5880" w:rsidRDefault="00990F95" w:rsidP="00E54E30">
            <w:pPr>
              <w:rPr>
                <w:sz w:val="22"/>
                <w:szCs w:val="22"/>
              </w:rPr>
            </w:pPr>
            <w:r w:rsidRPr="00CC5880">
              <w:rPr>
                <w:sz w:val="22"/>
                <w:szCs w:val="22"/>
              </w:rPr>
              <w:t>(all state maintained schools)</w:t>
            </w:r>
          </w:p>
        </w:tc>
        <w:tc>
          <w:tcPr>
            <w:tcW w:w="1559" w:type="dxa"/>
          </w:tcPr>
          <w:p w:rsidR="005B454E" w:rsidRPr="00CC5880" w:rsidRDefault="00990F95" w:rsidP="00E54E30">
            <w:pPr>
              <w:jc w:val="right"/>
              <w:rPr>
                <w:sz w:val="22"/>
                <w:szCs w:val="22"/>
              </w:rPr>
            </w:pPr>
            <w:r w:rsidRPr="00CC5880">
              <w:rPr>
                <w:sz w:val="22"/>
                <w:szCs w:val="22"/>
              </w:rPr>
              <w:t>29,006,239</w:t>
            </w:r>
          </w:p>
        </w:tc>
        <w:tc>
          <w:tcPr>
            <w:tcW w:w="1417" w:type="dxa"/>
          </w:tcPr>
          <w:p w:rsidR="005B454E" w:rsidRPr="00CC5880" w:rsidRDefault="00990F95" w:rsidP="00E54E30">
            <w:pPr>
              <w:jc w:val="right"/>
              <w:rPr>
                <w:sz w:val="22"/>
                <w:szCs w:val="22"/>
              </w:rPr>
            </w:pPr>
            <w:r w:rsidRPr="00CC5880">
              <w:rPr>
                <w:sz w:val="22"/>
                <w:szCs w:val="22"/>
              </w:rPr>
              <w:t>2,580,101</w:t>
            </w:r>
          </w:p>
        </w:tc>
        <w:tc>
          <w:tcPr>
            <w:tcW w:w="1560" w:type="dxa"/>
          </w:tcPr>
          <w:p w:rsidR="005B454E" w:rsidRPr="00CC5880" w:rsidRDefault="00990F95" w:rsidP="00E54E30">
            <w:pPr>
              <w:jc w:val="right"/>
              <w:rPr>
                <w:sz w:val="22"/>
                <w:szCs w:val="22"/>
              </w:rPr>
            </w:pPr>
            <w:r w:rsidRPr="00CC5880">
              <w:rPr>
                <w:sz w:val="22"/>
                <w:szCs w:val="22"/>
              </w:rPr>
              <w:t>12,005,314</w:t>
            </w:r>
          </w:p>
        </w:tc>
        <w:tc>
          <w:tcPr>
            <w:tcW w:w="1275" w:type="dxa"/>
          </w:tcPr>
          <w:p w:rsidR="005B454E" w:rsidRPr="00CC5880" w:rsidRDefault="00990F95" w:rsidP="00E54E30">
            <w:pPr>
              <w:jc w:val="right"/>
              <w:rPr>
                <w:sz w:val="22"/>
                <w:szCs w:val="22"/>
              </w:rPr>
            </w:pPr>
            <w:r w:rsidRPr="00CC5880">
              <w:rPr>
                <w:sz w:val="22"/>
                <w:szCs w:val="22"/>
              </w:rPr>
              <w:t>tba</w:t>
            </w:r>
          </w:p>
        </w:tc>
        <w:tc>
          <w:tcPr>
            <w:tcW w:w="1560" w:type="dxa"/>
          </w:tcPr>
          <w:p w:rsidR="005B454E" w:rsidRPr="00CC5880" w:rsidRDefault="00990F95" w:rsidP="00E54E30">
            <w:pPr>
              <w:jc w:val="right"/>
              <w:rPr>
                <w:sz w:val="22"/>
                <w:szCs w:val="22"/>
              </w:rPr>
            </w:pPr>
            <w:r w:rsidRPr="00CC5880">
              <w:rPr>
                <w:sz w:val="22"/>
                <w:szCs w:val="22"/>
              </w:rPr>
              <w:t>43,591,654</w:t>
            </w:r>
          </w:p>
        </w:tc>
      </w:tr>
      <w:tr w:rsidR="00317CDD" w:rsidTr="00E54E30">
        <w:tc>
          <w:tcPr>
            <w:tcW w:w="2235" w:type="dxa"/>
          </w:tcPr>
          <w:p w:rsidR="005B454E" w:rsidRPr="00CC5880" w:rsidRDefault="00990F95" w:rsidP="00E54E30">
            <w:pPr>
              <w:rPr>
                <w:b/>
                <w:sz w:val="22"/>
                <w:szCs w:val="22"/>
              </w:rPr>
            </w:pPr>
            <w:r w:rsidRPr="00CC5880">
              <w:rPr>
                <w:b/>
                <w:sz w:val="22"/>
                <w:szCs w:val="22"/>
              </w:rPr>
              <w:t>Special Provision Fund</w:t>
            </w:r>
          </w:p>
        </w:tc>
        <w:tc>
          <w:tcPr>
            <w:tcW w:w="1559" w:type="dxa"/>
          </w:tcPr>
          <w:p w:rsidR="005B454E" w:rsidRPr="00CC5880" w:rsidRDefault="00990F95" w:rsidP="00E54E30">
            <w:pPr>
              <w:jc w:val="right"/>
              <w:rPr>
                <w:sz w:val="22"/>
                <w:szCs w:val="22"/>
              </w:rPr>
            </w:pPr>
            <w:r w:rsidRPr="00CC5880">
              <w:rPr>
                <w:sz w:val="22"/>
                <w:szCs w:val="22"/>
              </w:rPr>
              <w:t>nil</w:t>
            </w:r>
          </w:p>
        </w:tc>
        <w:tc>
          <w:tcPr>
            <w:tcW w:w="1417" w:type="dxa"/>
          </w:tcPr>
          <w:p w:rsidR="005B454E" w:rsidRPr="00CC5880" w:rsidRDefault="00990F95" w:rsidP="00E54E30">
            <w:pPr>
              <w:jc w:val="right"/>
              <w:rPr>
                <w:rFonts w:cs="Arial"/>
                <w:color w:val="000000"/>
                <w:sz w:val="22"/>
                <w:szCs w:val="22"/>
              </w:rPr>
            </w:pPr>
            <w:r w:rsidRPr="00CC5880">
              <w:rPr>
                <w:rFonts w:cs="Arial"/>
                <w:color w:val="000000"/>
                <w:sz w:val="22"/>
                <w:szCs w:val="22"/>
              </w:rPr>
              <w:t xml:space="preserve">683,200 </w:t>
            </w:r>
          </w:p>
        </w:tc>
        <w:tc>
          <w:tcPr>
            <w:tcW w:w="1560" w:type="dxa"/>
          </w:tcPr>
          <w:p w:rsidR="005B454E" w:rsidRPr="00CC5880" w:rsidRDefault="00990F95" w:rsidP="00E54E30">
            <w:pPr>
              <w:jc w:val="right"/>
              <w:rPr>
                <w:rFonts w:cs="Arial"/>
                <w:color w:val="000000"/>
                <w:sz w:val="22"/>
                <w:szCs w:val="22"/>
              </w:rPr>
            </w:pPr>
            <w:r>
              <w:rPr>
                <w:rFonts w:cs="Arial"/>
                <w:color w:val="000000"/>
                <w:sz w:val="22"/>
                <w:szCs w:val="22"/>
              </w:rPr>
              <w:t> </w:t>
            </w:r>
            <w:r w:rsidRPr="00CC5880">
              <w:rPr>
                <w:rFonts w:cs="Arial"/>
                <w:color w:val="000000"/>
                <w:sz w:val="22"/>
                <w:szCs w:val="22"/>
              </w:rPr>
              <w:t xml:space="preserve">683,200 </w:t>
            </w:r>
          </w:p>
        </w:tc>
        <w:tc>
          <w:tcPr>
            <w:tcW w:w="1275" w:type="dxa"/>
          </w:tcPr>
          <w:p w:rsidR="005B454E" w:rsidRPr="00CC5880" w:rsidRDefault="00990F95" w:rsidP="00E54E30">
            <w:pPr>
              <w:jc w:val="right"/>
              <w:rPr>
                <w:rFonts w:cs="Arial"/>
                <w:color w:val="000000"/>
                <w:sz w:val="22"/>
                <w:szCs w:val="22"/>
              </w:rPr>
            </w:pPr>
            <w:r w:rsidRPr="00CC5880">
              <w:rPr>
                <w:rFonts w:cs="Arial"/>
                <w:color w:val="000000"/>
                <w:sz w:val="22"/>
                <w:szCs w:val="22"/>
              </w:rPr>
              <w:t xml:space="preserve">683,200 </w:t>
            </w:r>
          </w:p>
        </w:tc>
        <w:tc>
          <w:tcPr>
            <w:tcW w:w="1560" w:type="dxa"/>
          </w:tcPr>
          <w:p w:rsidR="005B454E" w:rsidRPr="00CC5880" w:rsidRDefault="00990F95" w:rsidP="00E54E30">
            <w:pPr>
              <w:jc w:val="right"/>
              <w:rPr>
                <w:rFonts w:cs="Arial"/>
                <w:color w:val="000000"/>
                <w:sz w:val="22"/>
                <w:szCs w:val="22"/>
              </w:rPr>
            </w:pPr>
            <w:r>
              <w:rPr>
                <w:rFonts w:cs="Arial"/>
                <w:color w:val="000000"/>
                <w:sz w:val="22"/>
                <w:szCs w:val="22"/>
              </w:rPr>
              <w:t> </w:t>
            </w:r>
            <w:r w:rsidRPr="00CC5880">
              <w:rPr>
                <w:rFonts w:cs="Arial"/>
                <w:color w:val="000000"/>
                <w:sz w:val="22"/>
                <w:szCs w:val="22"/>
              </w:rPr>
              <w:t>2,049,</w:t>
            </w:r>
            <w:r>
              <w:rPr>
                <w:rFonts w:cs="Arial"/>
                <w:color w:val="000000"/>
                <w:sz w:val="22"/>
                <w:szCs w:val="22"/>
              </w:rPr>
              <w:t>600</w:t>
            </w:r>
          </w:p>
        </w:tc>
      </w:tr>
      <w:tr w:rsidR="00317CDD" w:rsidTr="00E54E30">
        <w:tc>
          <w:tcPr>
            <w:tcW w:w="2235" w:type="dxa"/>
          </w:tcPr>
          <w:p w:rsidR="005B454E" w:rsidRDefault="00990F95" w:rsidP="00E54E30">
            <w:pPr>
              <w:rPr>
                <w:b/>
                <w:sz w:val="22"/>
                <w:szCs w:val="22"/>
              </w:rPr>
            </w:pPr>
            <w:r>
              <w:rPr>
                <w:b/>
                <w:sz w:val="22"/>
                <w:szCs w:val="22"/>
              </w:rPr>
              <w:t xml:space="preserve">S106 </w:t>
            </w:r>
            <w:r>
              <w:rPr>
                <w:b/>
                <w:sz w:val="22"/>
                <w:szCs w:val="22"/>
              </w:rPr>
              <w:t>Contributions Received</w:t>
            </w:r>
          </w:p>
        </w:tc>
        <w:tc>
          <w:tcPr>
            <w:tcW w:w="1559" w:type="dxa"/>
          </w:tcPr>
          <w:p w:rsidR="005B454E" w:rsidRPr="00CC5880" w:rsidRDefault="00990F95" w:rsidP="00E54E30">
            <w:pPr>
              <w:jc w:val="right"/>
              <w:rPr>
                <w:sz w:val="22"/>
                <w:szCs w:val="22"/>
              </w:rPr>
            </w:pPr>
            <w:r>
              <w:rPr>
                <w:sz w:val="22"/>
                <w:szCs w:val="22"/>
              </w:rPr>
              <w:t>1,382,499</w:t>
            </w:r>
          </w:p>
        </w:tc>
        <w:tc>
          <w:tcPr>
            <w:tcW w:w="1417" w:type="dxa"/>
          </w:tcPr>
          <w:p w:rsidR="005B454E" w:rsidRPr="00CC5880" w:rsidRDefault="00990F95" w:rsidP="00E54E30">
            <w:pPr>
              <w:jc w:val="right"/>
              <w:rPr>
                <w:sz w:val="22"/>
                <w:szCs w:val="22"/>
              </w:rPr>
            </w:pPr>
          </w:p>
        </w:tc>
        <w:tc>
          <w:tcPr>
            <w:tcW w:w="1560" w:type="dxa"/>
          </w:tcPr>
          <w:p w:rsidR="005B454E" w:rsidRPr="00CC5880" w:rsidRDefault="00990F95" w:rsidP="00E54E30">
            <w:pPr>
              <w:jc w:val="right"/>
              <w:rPr>
                <w:sz w:val="22"/>
                <w:szCs w:val="22"/>
              </w:rPr>
            </w:pPr>
          </w:p>
        </w:tc>
        <w:tc>
          <w:tcPr>
            <w:tcW w:w="1275" w:type="dxa"/>
          </w:tcPr>
          <w:p w:rsidR="005B454E" w:rsidRPr="00CC5880" w:rsidRDefault="00990F95" w:rsidP="00E54E30">
            <w:pPr>
              <w:jc w:val="right"/>
              <w:rPr>
                <w:sz w:val="22"/>
                <w:szCs w:val="22"/>
              </w:rPr>
            </w:pPr>
          </w:p>
        </w:tc>
        <w:tc>
          <w:tcPr>
            <w:tcW w:w="1560" w:type="dxa"/>
          </w:tcPr>
          <w:p w:rsidR="005B454E" w:rsidRDefault="00990F95" w:rsidP="00E54E30">
            <w:pPr>
              <w:jc w:val="right"/>
              <w:rPr>
                <w:sz w:val="22"/>
                <w:szCs w:val="22"/>
              </w:rPr>
            </w:pPr>
            <w:r>
              <w:rPr>
                <w:sz w:val="22"/>
                <w:szCs w:val="22"/>
              </w:rPr>
              <w:t>1,382,499</w:t>
            </w:r>
          </w:p>
        </w:tc>
      </w:tr>
      <w:tr w:rsidR="00317CDD" w:rsidTr="00E54E30">
        <w:tc>
          <w:tcPr>
            <w:tcW w:w="2235" w:type="dxa"/>
          </w:tcPr>
          <w:p w:rsidR="005B454E" w:rsidRPr="00CC5880" w:rsidRDefault="00990F95" w:rsidP="00E54E30">
            <w:pPr>
              <w:rPr>
                <w:b/>
                <w:sz w:val="22"/>
                <w:szCs w:val="22"/>
              </w:rPr>
            </w:pPr>
            <w:r>
              <w:rPr>
                <w:b/>
                <w:sz w:val="22"/>
                <w:szCs w:val="22"/>
              </w:rPr>
              <w:t>Total</w:t>
            </w:r>
          </w:p>
        </w:tc>
        <w:tc>
          <w:tcPr>
            <w:tcW w:w="1559" w:type="dxa"/>
          </w:tcPr>
          <w:p w:rsidR="005B454E" w:rsidRPr="00CC5880" w:rsidRDefault="00990F95" w:rsidP="00E54E30">
            <w:pPr>
              <w:jc w:val="right"/>
              <w:rPr>
                <w:sz w:val="22"/>
                <w:szCs w:val="22"/>
              </w:rPr>
            </w:pPr>
          </w:p>
        </w:tc>
        <w:tc>
          <w:tcPr>
            <w:tcW w:w="1417" w:type="dxa"/>
          </w:tcPr>
          <w:p w:rsidR="005B454E" w:rsidRPr="00CC5880" w:rsidRDefault="00990F95" w:rsidP="00E54E30">
            <w:pPr>
              <w:jc w:val="right"/>
              <w:rPr>
                <w:sz w:val="22"/>
                <w:szCs w:val="22"/>
              </w:rPr>
            </w:pPr>
          </w:p>
        </w:tc>
        <w:tc>
          <w:tcPr>
            <w:tcW w:w="1560" w:type="dxa"/>
          </w:tcPr>
          <w:p w:rsidR="005B454E" w:rsidRPr="00CC5880" w:rsidRDefault="00990F95" w:rsidP="00E54E30">
            <w:pPr>
              <w:jc w:val="right"/>
              <w:rPr>
                <w:sz w:val="22"/>
                <w:szCs w:val="22"/>
              </w:rPr>
            </w:pPr>
          </w:p>
        </w:tc>
        <w:tc>
          <w:tcPr>
            <w:tcW w:w="1275" w:type="dxa"/>
          </w:tcPr>
          <w:p w:rsidR="005B454E" w:rsidRPr="00CC5880" w:rsidRDefault="00990F95" w:rsidP="00E54E30">
            <w:pPr>
              <w:jc w:val="right"/>
              <w:rPr>
                <w:sz w:val="22"/>
                <w:szCs w:val="22"/>
              </w:rPr>
            </w:pPr>
          </w:p>
        </w:tc>
        <w:tc>
          <w:tcPr>
            <w:tcW w:w="1560" w:type="dxa"/>
          </w:tcPr>
          <w:p w:rsidR="005B454E" w:rsidRPr="00B94ECB" w:rsidRDefault="00990F95" w:rsidP="00E54E30">
            <w:pPr>
              <w:jc w:val="right"/>
              <w:rPr>
                <w:b/>
                <w:sz w:val="22"/>
                <w:szCs w:val="22"/>
              </w:rPr>
            </w:pPr>
            <w:r w:rsidRPr="00B94ECB">
              <w:rPr>
                <w:b/>
                <w:sz w:val="22"/>
                <w:szCs w:val="22"/>
              </w:rPr>
              <w:t>47,023,753</w:t>
            </w:r>
          </w:p>
        </w:tc>
      </w:tr>
    </w:tbl>
    <w:p w:rsidR="005B454E" w:rsidRDefault="00990F95" w:rsidP="005B454E"/>
    <w:p w:rsidR="005B454E" w:rsidRDefault="00990F95" w:rsidP="005B454E">
      <w:pPr>
        <w:jc w:val="both"/>
      </w:pPr>
    </w:p>
    <w:p w:rsidR="005B454E" w:rsidRPr="00A3047A" w:rsidRDefault="00990F95" w:rsidP="005B454E">
      <w:pPr>
        <w:numPr>
          <w:ilvl w:val="0"/>
          <w:numId w:val="5"/>
        </w:numPr>
        <w:rPr>
          <w:b/>
        </w:rPr>
      </w:pPr>
      <w:r w:rsidRPr="00A3047A">
        <w:rPr>
          <w:b/>
        </w:rPr>
        <w:t>Capital Investment Strategy for Schools</w:t>
      </w:r>
    </w:p>
    <w:p w:rsidR="005B454E" w:rsidRPr="00A3047A" w:rsidRDefault="00990F95" w:rsidP="005B454E">
      <w:pPr>
        <w:rPr>
          <w:b/>
        </w:rPr>
      </w:pPr>
    </w:p>
    <w:p w:rsidR="005B454E" w:rsidRDefault="00990F95" w:rsidP="005B454E">
      <w:pPr>
        <w:jc w:val="both"/>
      </w:pPr>
      <w:r w:rsidRPr="000D25D5">
        <w:t xml:space="preserve">The current </w:t>
      </w:r>
      <w:r>
        <w:t>School Place Provision Strategy 2017/18 to 2019/20</w:t>
      </w:r>
      <w:r w:rsidRPr="000D25D5">
        <w:t xml:space="preserve"> contains three main strands for capital investment:</w:t>
      </w:r>
    </w:p>
    <w:p w:rsidR="005B454E" w:rsidRDefault="00990F95" w:rsidP="005B454E">
      <w:pPr>
        <w:jc w:val="both"/>
      </w:pPr>
    </w:p>
    <w:p w:rsidR="005B454E" w:rsidRDefault="00990F95" w:rsidP="005B454E">
      <w:pPr>
        <w:numPr>
          <w:ilvl w:val="0"/>
          <w:numId w:val="1"/>
        </w:numPr>
        <w:jc w:val="both"/>
      </w:pPr>
      <w:r>
        <w:t xml:space="preserve">Supporting growth in pupil </w:t>
      </w:r>
      <w:r>
        <w:t>places</w:t>
      </w:r>
    </w:p>
    <w:p w:rsidR="005B454E" w:rsidRDefault="00990F95" w:rsidP="005B454E">
      <w:pPr>
        <w:numPr>
          <w:ilvl w:val="0"/>
          <w:numId w:val="1"/>
        </w:numPr>
        <w:jc w:val="both"/>
      </w:pPr>
      <w:r>
        <w:t>Targeted investment in mainstream and special schools</w:t>
      </w:r>
    </w:p>
    <w:p w:rsidR="005B454E" w:rsidRDefault="00990F95" w:rsidP="005B454E">
      <w:pPr>
        <w:numPr>
          <w:ilvl w:val="0"/>
          <w:numId w:val="1"/>
        </w:numPr>
        <w:jc w:val="both"/>
      </w:pPr>
      <w:r>
        <w:t>Strategic maintenance of the building stock</w:t>
      </w:r>
    </w:p>
    <w:p w:rsidR="005B454E" w:rsidRDefault="00990F95" w:rsidP="005B454E">
      <w:pPr>
        <w:jc w:val="both"/>
      </w:pPr>
    </w:p>
    <w:p w:rsidR="005B454E" w:rsidRDefault="00990F95" w:rsidP="005B454E">
      <w:pPr>
        <w:jc w:val="both"/>
      </w:pPr>
      <w:r>
        <w:t>These priorities remain relevant for the foreseeable future.  As in previous years, it is anticipated that the majority of the capital allocation will</w:t>
      </w:r>
      <w:r>
        <w:t xml:space="preserve"> need to be utilised to provide additional primary school places, though in the forthcoming period, additional secondary school places will also be needed.  Targeted investment is intended for special schools, mainstream and short stay provision with an em</w:t>
      </w:r>
      <w:r>
        <w:t xml:space="preserve">phasis on additional provision.  </w:t>
      </w:r>
    </w:p>
    <w:p w:rsidR="005B454E" w:rsidRDefault="00990F95" w:rsidP="005B454E">
      <w:pPr>
        <w:jc w:val="both"/>
      </w:pPr>
    </w:p>
    <w:p w:rsidR="005B454E" w:rsidRDefault="00990F95" w:rsidP="005B454E">
      <w:pPr>
        <w:jc w:val="both"/>
      </w:pPr>
      <w:r>
        <w:t>It is proposed that the emphasis for local authority expenditure over the next three years will be as follows:</w:t>
      </w:r>
    </w:p>
    <w:p w:rsidR="005B454E" w:rsidRDefault="00990F95" w:rsidP="005B454E">
      <w:pPr>
        <w:jc w:val="both"/>
      </w:pPr>
    </w:p>
    <w:p w:rsidR="005B454E" w:rsidRDefault="00990F95" w:rsidP="005B454E">
      <w:pPr>
        <w:numPr>
          <w:ilvl w:val="0"/>
          <w:numId w:val="2"/>
        </w:numPr>
        <w:jc w:val="both"/>
      </w:pPr>
      <w:r>
        <w:lastRenderedPageBreak/>
        <w:t>Provision of additional mainstream primary and secondary school places, including regularising (by increasing</w:t>
      </w:r>
      <w:r>
        <w:t>) planned admission numbers (PAN) at primary schools in areas of high future demand to make them compatible with class size 30 requirements.</w:t>
      </w:r>
    </w:p>
    <w:p w:rsidR="005B454E" w:rsidRDefault="00990F95" w:rsidP="005B454E">
      <w:pPr>
        <w:jc w:val="both"/>
      </w:pPr>
    </w:p>
    <w:p w:rsidR="005B454E" w:rsidRDefault="00990F95" w:rsidP="005B454E">
      <w:pPr>
        <w:numPr>
          <w:ilvl w:val="0"/>
          <w:numId w:val="2"/>
        </w:numPr>
        <w:jc w:val="both"/>
      </w:pPr>
      <w:r>
        <w:t>Targeted investment on identified projects in special and alternative provision schools, including the provision o</w:t>
      </w:r>
      <w:r>
        <w:t>f additional places and addressing serious suitability and condition issues.</w:t>
      </w:r>
    </w:p>
    <w:p w:rsidR="005B454E" w:rsidRDefault="00990F95" w:rsidP="005B454E">
      <w:pPr>
        <w:pStyle w:val="ListParagraph"/>
      </w:pPr>
    </w:p>
    <w:p w:rsidR="005B454E" w:rsidRPr="009875D8" w:rsidRDefault="00990F95" w:rsidP="005B454E">
      <w:pPr>
        <w:numPr>
          <w:ilvl w:val="0"/>
          <w:numId w:val="2"/>
        </w:numPr>
        <w:jc w:val="both"/>
      </w:pPr>
      <w:r>
        <w:t xml:space="preserve">Projects in community schools to improve access for pupils with disabilities in and around the school buildings.  These are generally brought forward on a needs led ad hoc basis </w:t>
      </w:r>
    </w:p>
    <w:p w:rsidR="005B454E" w:rsidRDefault="00990F95" w:rsidP="005B454E">
      <w:pPr>
        <w:pStyle w:val="ListParagraph"/>
      </w:pPr>
    </w:p>
    <w:p w:rsidR="005B454E" w:rsidRDefault="00990F95" w:rsidP="005B454E">
      <w:pPr>
        <w:numPr>
          <w:ilvl w:val="0"/>
          <w:numId w:val="2"/>
        </w:numPr>
        <w:jc w:val="both"/>
      </w:pPr>
      <w:r>
        <w:t xml:space="preserve">Targeted investment to replace time limited temporary buildings with permanent, build where their deteriorating condition could jeopardise the schools' ability to maintain current numbers on roll in an area of increasing demand.  This could also include </w:t>
      </w:r>
      <w:r>
        <w:t>the refurbishment of RoSLA buildings (Raising of School Leaving Age – a series of buildings constructed in the 1960's and 1970's to meet the demand for pupils remaining in full time education) on secondary school sites.</w:t>
      </w:r>
    </w:p>
    <w:p w:rsidR="005B454E" w:rsidRDefault="00990F95" w:rsidP="005B454E">
      <w:pPr>
        <w:jc w:val="both"/>
      </w:pPr>
    </w:p>
    <w:p w:rsidR="005B454E" w:rsidRDefault="00990F95" w:rsidP="005B454E">
      <w:pPr>
        <w:numPr>
          <w:ilvl w:val="0"/>
          <w:numId w:val="2"/>
        </w:numPr>
        <w:jc w:val="both"/>
      </w:pPr>
      <w:r w:rsidRPr="00BF372D">
        <w:t>Condition led projects that address</w:t>
      </w:r>
      <w:r w:rsidRPr="00BF372D">
        <w:t xml:space="preserve"> serious c</w:t>
      </w:r>
      <w:r>
        <w:t>ondition issues at community,</w:t>
      </w:r>
      <w:r w:rsidRPr="00BF372D">
        <w:t xml:space="preserve"> voluntary controlled </w:t>
      </w:r>
      <w:r>
        <w:t xml:space="preserve">and foundation </w:t>
      </w:r>
      <w:r w:rsidRPr="00BF372D">
        <w:t>schools</w:t>
      </w:r>
    </w:p>
    <w:p w:rsidR="005B454E" w:rsidRDefault="00990F95" w:rsidP="005B454E">
      <w:pPr>
        <w:pStyle w:val="ListParagraph"/>
      </w:pPr>
    </w:p>
    <w:p w:rsidR="005B454E" w:rsidRDefault="00990F95" w:rsidP="005B454E">
      <w:pPr>
        <w:numPr>
          <w:ilvl w:val="0"/>
          <w:numId w:val="2"/>
        </w:numPr>
        <w:jc w:val="both"/>
      </w:pPr>
      <w:r>
        <w:t>To develop a managed programme of localised repairs and treatments to High Alumina Concrete (HAC) frame buildings, based upon specialist condition survey information.</w:t>
      </w:r>
    </w:p>
    <w:p w:rsidR="005B454E" w:rsidRDefault="00990F95" w:rsidP="005B454E">
      <w:pPr>
        <w:pStyle w:val="ListParagraph"/>
      </w:pPr>
    </w:p>
    <w:p w:rsidR="005B454E" w:rsidRDefault="00990F95" w:rsidP="005B454E">
      <w:pPr>
        <w:ind w:left="709" w:hanging="709"/>
        <w:jc w:val="both"/>
        <w:rPr>
          <w:b/>
        </w:rPr>
      </w:pPr>
      <w:r w:rsidRPr="002A5CD6">
        <w:rPr>
          <w:b/>
        </w:rPr>
        <w:t>2</w:t>
      </w:r>
      <w:r>
        <w:rPr>
          <w:b/>
        </w:rPr>
        <w:t xml:space="preserve"> </w:t>
      </w:r>
      <w:r>
        <w:rPr>
          <w:b/>
        </w:rPr>
        <w:tab/>
      </w:r>
      <w:r>
        <w:rPr>
          <w:b/>
        </w:rPr>
        <w:t xml:space="preserve"> Proposed expenditure priorities </w:t>
      </w:r>
    </w:p>
    <w:p w:rsidR="005B454E" w:rsidRDefault="00990F95" w:rsidP="005B454E">
      <w:pPr>
        <w:ind w:left="709" w:hanging="709"/>
        <w:jc w:val="both"/>
        <w:rPr>
          <w:b/>
        </w:rPr>
      </w:pPr>
    </w:p>
    <w:p w:rsidR="005B454E" w:rsidRDefault="00990F95" w:rsidP="005B454E">
      <w:pPr>
        <w:jc w:val="both"/>
      </w:pPr>
      <w:r>
        <w:t>On 6 October 2016 Cabinet approved the county council's re-profiled Capital Programme for 2016/17 to 2018/19 and later years. Within that report Appendix 1 relates to the Schools Capital Programme, which includes the Basi</w:t>
      </w:r>
      <w:r>
        <w:t xml:space="preserve">c Need and School </w:t>
      </w:r>
      <w:r w:rsidRPr="00681AEB">
        <w:rPr>
          <w:b/>
        </w:rPr>
        <w:t>Condition grant allocations.  A proportion of those allocations remain un-programmed.</w:t>
      </w:r>
      <w:r>
        <w:t xml:space="preserve"> The purpose of this report is to approve the strategy for programming the remaining balance. </w:t>
      </w:r>
    </w:p>
    <w:p w:rsidR="000A07AA" w:rsidRDefault="00990F95">
      <w:pPr>
        <w:spacing w:after="160" w:line="259" w:lineRule="auto"/>
      </w:pPr>
      <w:r>
        <w:br w:type="page"/>
      </w:r>
    </w:p>
    <w:p w:rsidR="005B454E" w:rsidRDefault="00990F95" w:rsidP="005B454E">
      <w:pPr>
        <w:jc w:val="both"/>
      </w:pPr>
    </w:p>
    <w:p w:rsidR="005B454E" w:rsidRPr="004659E2" w:rsidRDefault="00990F95" w:rsidP="005B454E">
      <w:pPr>
        <w:numPr>
          <w:ilvl w:val="0"/>
          <w:numId w:val="3"/>
        </w:numPr>
        <w:jc w:val="both"/>
        <w:rPr>
          <w:b/>
          <w:u w:val="single"/>
        </w:rPr>
      </w:pPr>
      <w:r w:rsidRPr="004659E2">
        <w:rPr>
          <w:b/>
          <w:u w:val="single"/>
        </w:rPr>
        <w:t>BASIC NEED</w:t>
      </w:r>
    </w:p>
    <w:p w:rsidR="005B454E" w:rsidRDefault="00990F95" w:rsidP="005B454E">
      <w:pPr>
        <w:ind w:left="420"/>
        <w:jc w:val="both"/>
      </w:pPr>
    </w:p>
    <w:p w:rsidR="005B454E" w:rsidRDefault="00990F95" w:rsidP="005B454E">
      <w:pPr>
        <w:ind w:left="420"/>
        <w:jc w:val="both"/>
        <w:rPr>
          <w:b/>
        </w:rPr>
      </w:pPr>
      <w:r>
        <w:t>The following table shows the Basic Need Al</w:t>
      </w:r>
      <w:r>
        <w:t xml:space="preserve">locations for 2017/18 – 2019/20 and the balance available for further programming </w:t>
      </w:r>
      <w:r w:rsidRPr="003A25A4">
        <w:t>along with Special Provision funding allocations and S106 contributions received.</w:t>
      </w:r>
    </w:p>
    <w:tbl>
      <w:tblPr>
        <w:tblpPr w:leftFromText="180" w:rightFromText="180" w:vertAnchor="text" w:horzAnchor="margin" w:tblpY="453"/>
        <w:tblW w:w="9606" w:type="dxa"/>
        <w:shd w:val="clear" w:color="auto" w:fill="FFFFFF"/>
        <w:tblLayout w:type="fixed"/>
        <w:tblLook w:val="04A0" w:firstRow="1" w:lastRow="0" w:firstColumn="1" w:lastColumn="0" w:noHBand="0" w:noVBand="1"/>
      </w:tblPr>
      <w:tblGrid>
        <w:gridCol w:w="2943"/>
        <w:gridCol w:w="1276"/>
        <w:gridCol w:w="1276"/>
        <w:gridCol w:w="1276"/>
        <w:gridCol w:w="1417"/>
        <w:gridCol w:w="1418"/>
      </w:tblGrid>
      <w:tr w:rsidR="00317CDD" w:rsidTr="00E54E30">
        <w:trPr>
          <w:trHeight w:val="528"/>
        </w:trPr>
        <w:tc>
          <w:tcPr>
            <w:tcW w:w="2943" w:type="dxa"/>
            <w:tcBorders>
              <w:bottom w:val="single" w:sz="4" w:space="0" w:color="auto"/>
            </w:tcBorders>
            <w:shd w:val="clear" w:color="auto" w:fill="FFFFFF"/>
            <w:noWrap/>
            <w:vAlign w:val="bottom"/>
          </w:tcPr>
          <w:p w:rsidR="005B454E" w:rsidRPr="008902DC" w:rsidRDefault="00990F95" w:rsidP="00E54E30">
            <w:pPr>
              <w:jc w:val="center"/>
              <w:rPr>
                <w:rFonts w:cs="Arial"/>
                <w:b/>
                <w:color w:val="000000"/>
                <w:sz w:val="20"/>
              </w:rPr>
            </w:pPr>
          </w:p>
        </w:tc>
        <w:tc>
          <w:tcPr>
            <w:tcW w:w="6663" w:type="dxa"/>
            <w:gridSpan w:val="5"/>
            <w:tcBorders>
              <w:bottom w:val="single" w:sz="4" w:space="0" w:color="auto"/>
            </w:tcBorders>
            <w:shd w:val="clear" w:color="auto" w:fill="FFFFFF"/>
            <w:noWrap/>
            <w:vAlign w:val="bottom"/>
          </w:tcPr>
          <w:p w:rsidR="005B454E" w:rsidRPr="008902DC" w:rsidRDefault="00990F95" w:rsidP="00E54E30">
            <w:pPr>
              <w:rPr>
                <w:rFonts w:cs="Arial"/>
                <w:b/>
                <w:color w:val="000000"/>
                <w:sz w:val="20"/>
              </w:rPr>
            </w:pPr>
            <w:r w:rsidRPr="008902DC">
              <w:rPr>
                <w:rFonts w:cs="Arial"/>
                <w:b/>
                <w:bCs/>
                <w:color w:val="000000"/>
                <w:sz w:val="20"/>
              </w:rPr>
              <w:t>Updated Phasing June 2017  Schools Programme</w:t>
            </w:r>
          </w:p>
        </w:tc>
      </w:tr>
      <w:tr w:rsidR="00317CDD" w:rsidTr="00E54E30">
        <w:trPr>
          <w:trHeight w:val="528"/>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rPr>
                <w:rFonts w:cs="Arial"/>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center"/>
              <w:rPr>
                <w:rFonts w:cs="Arial"/>
                <w:b/>
                <w:color w:val="000000"/>
                <w:sz w:val="20"/>
              </w:rPr>
            </w:pPr>
            <w:r w:rsidRPr="009E4EF2">
              <w:rPr>
                <w:rFonts w:cs="Arial"/>
                <w:b/>
                <w:color w:val="000000"/>
                <w:sz w:val="20"/>
              </w:rPr>
              <w:t>17/18</w:t>
            </w:r>
          </w:p>
          <w:p w:rsidR="00605E55" w:rsidRPr="009E4EF2" w:rsidRDefault="00990F95" w:rsidP="00E54E30">
            <w:pPr>
              <w:jc w:val="center"/>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center"/>
              <w:rPr>
                <w:rFonts w:cs="Arial"/>
                <w:b/>
                <w:color w:val="000000"/>
                <w:sz w:val="20"/>
              </w:rPr>
            </w:pPr>
            <w:r w:rsidRPr="009E4EF2">
              <w:rPr>
                <w:rFonts w:cs="Arial"/>
                <w:b/>
                <w:color w:val="000000"/>
                <w:sz w:val="20"/>
              </w:rPr>
              <w:t>18/19</w:t>
            </w:r>
          </w:p>
          <w:p w:rsidR="00605E55" w:rsidRPr="009E4EF2" w:rsidRDefault="00990F95" w:rsidP="00E54E30">
            <w:pPr>
              <w:jc w:val="center"/>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center"/>
              <w:rPr>
                <w:rFonts w:cs="Arial"/>
                <w:b/>
                <w:color w:val="000000"/>
                <w:sz w:val="20"/>
              </w:rPr>
            </w:pPr>
            <w:r w:rsidRPr="009E4EF2">
              <w:rPr>
                <w:rFonts w:cs="Arial"/>
                <w:b/>
                <w:color w:val="000000"/>
                <w:sz w:val="20"/>
              </w:rPr>
              <w:t>19/20</w:t>
            </w:r>
          </w:p>
          <w:p w:rsidR="00605E55" w:rsidRPr="009E4EF2" w:rsidRDefault="00990F95" w:rsidP="00E54E30">
            <w:pPr>
              <w:jc w:val="center"/>
              <w:rPr>
                <w:rFonts w:cs="Arial"/>
                <w:b/>
                <w:color w:val="000000"/>
                <w:sz w:val="20"/>
              </w:rPr>
            </w:pPr>
            <w:r>
              <w:rPr>
                <w:rFonts w:cs="Arial"/>
                <w:b/>
                <w:color w:val="000000"/>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center"/>
              <w:rPr>
                <w:rFonts w:cs="Arial"/>
                <w:b/>
                <w:color w:val="000000"/>
                <w:sz w:val="20"/>
              </w:rPr>
            </w:pPr>
            <w:r w:rsidRPr="009E4EF2">
              <w:rPr>
                <w:rFonts w:cs="Arial"/>
                <w:b/>
                <w:color w:val="000000"/>
                <w:sz w:val="20"/>
              </w:rPr>
              <w:t>Future Years</w:t>
            </w:r>
          </w:p>
          <w:p w:rsidR="00605E55" w:rsidRPr="009E4EF2" w:rsidRDefault="00990F95" w:rsidP="00E54E30">
            <w:pPr>
              <w:jc w:val="center"/>
              <w:rPr>
                <w:rFonts w:cs="Arial"/>
                <w:b/>
                <w:color w:val="000000"/>
                <w:sz w:val="20"/>
              </w:rPr>
            </w:pPr>
            <w:r>
              <w:rPr>
                <w:rFonts w:cs="Arial"/>
                <w:b/>
                <w:color w:val="000000"/>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center"/>
              <w:rPr>
                <w:rFonts w:cs="Arial"/>
                <w:b/>
                <w:color w:val="000000"/>
                <w:sz w:val="20"/>
              </w:rPr>
            </w:pPr>
            <w:r w:rsidRPr="009E4EF2">
              <w:rPr>
                <w:rFonts w:cs="Arial"/>
                <w:b/>
                <w:color w:val="000000"/>
                <w:sz w:val="20"/>
              </w:rPr>
              <w:t>Total</w:t>
            </w:r>
          </w:p>
          <w:p w:rsidR="00605E55" w:rsidRPr="009E4EF2" w:rsidRDefault="00990F95" w:rsidP="00E54E30">
            <w:pPr>
              <w:jc w:val="center"/>
              <w:rPr>
                <w:rFonts w:cs="Arial"/>
                <w:b/>
                <w:color w:val="000000"/>
                <w:sz w:val="20"/>
              </w:rPr>
            </w:pPr>
            <w:r>
              <w:rPr>
                <w:rFonts w:cs="Arial"/>
                <w:b/>
                <w:color w:val="000000"/>
                <w:sz w:val="20"/>
              </w:rPr>
              <w:t>£</w:t>
            </w:r>
          </w:p>
        </w:tc>
      </w:tr>
      <w:tr w:rsidR="00317CDD" w:rsidTr="00E54E30">
        <w:trPr>
          <w:trHeight w:val="528"/>
        </w:trPr>
        <w:tc>
          <w:tcPr>
            <w:tcW w:w="2943"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A90461">
            <w:pPr>
              <w:rPr>
                <w:rFonts w:cs="Arial"/>
                <w:color w:val="000000"/>
                <w:sz w:val="20"/>
              </w:rPr>
            </w:pPr>
            <w:r w:rsidRPr="008902DC">
              <w:rPr>
                <w:rFonts w:cs="Arial"/>
                <w:color w:val="000000"/>
                <w:sz w:val="20"/>
              </w:rPr>
              <w:t xml:space="preserve">Basic Need </w:t>
            </w:r>
            <w:r>
              <w:rPr>
                <w:rFonts w:cs="Arial"/>
                <w:color w:val="000000"/>
                <w:sz w:val="20"/>
              </w:rPr>
              <w:t xml:space="preserve">Annual </w:t>
            </w:r>
            <w:r w:rsidRPr="008902DC">
              <w:rPr>
                <w:rFonts w:cs="Arial"/>
                <w:color w:val="000000"/>
                <w:sz w:val="20"/>
              </w:rPr>
              <w:t xml:space="preserve">Allocations 17/18 </w:t>
            </w:r>
            <w:r>
              <w:rPr>
                <w:rFonts w:cs="Arial"/>
                <w:color w:val="000000"/>
                <w:sz w:val="20"/>
              </w:rPr>
              <w:t>– 19/20</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29,000,239</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2,580,101</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12,005,314</w:t>
            </w:r>
          </w:p>
        </w:tc>
        <w:tc>
          <w:tcPr>
            <w:tcW w:w="1417"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tbc</w:t>
            </w:r>
          </w:p>
        </w:tc>
        <w:tc>
          <w:tcPr>
            <w:tcW w:w="1418"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AD2DF1">
            <w:pPr>
              <w:jc w:val="right"/>
              <w:rPr>
                <w:rFonts w:cs="Arial"/>
                <w:color w:val="000000"/>
                <w:sz w:val="20"/>
              </w:rPr>
            </w:pPr>
            <w:r>
              <w:rPr>
                <w:rFonts w:cs="Arial"/>
                <w:color w:val="000000"/>
                <w:sz w:val="20"/>
              </w:rPr>
              <w:t>43,591,654</w:t>
            </w:r>
          </w:p>
        </w:tc>
      </w:tr>
      <w:tr w:rsidR="00317CDD" w:rsidTr="00E54E30">
        <w:trPr>
          <w:trHeight w:val="528"/>
        </w:trPr>
        <w:tc>
          <w:tcPr>
            <w:tcW w:w="2943" w:type="dxa"/>
            <w:tcBorders>
              <w:left w:val="single" w:sz="4" w:space="0" w:color="auto"/>
              <w:right w:val="single" w:sz="4" w:space="0" w:color="auto"/>
            </w:tcBorders>
            <w:shd w:val="clear" w:color="auto" w:fill="FFFFFF"/>
            <w:noWrap/>
            <w:vAlign w:val="bottom"/>
          </w:tcPr>
          <w:p w:rsidR="005B454E" w:rsidRPr="008902DC" w:rsidRDefault="00990F95" w:rsidP="00E54E30">
            <w:pPr>
              <w:rPr>
                <w:rFonts w:cs="Arial"/>
                <w:color w:val="000000"/>
                <w:sz w:val="20"/>
              </w:rPr>
            </w:pPr>
            <w:r w:rsidRPr="008902DC">
              <w:rPr>
                <w:rFonts w:cs="Arial"/>
                <w:color w:val="000000"/>
                <w:sz w:val="20"/>
              </w:rPr>
              <w:t>S106 Contributions received</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1,382,499</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1,382,499</w:t>
            </w:r>
          </w:p>
        </w:tc>
      </w:tr>
      <w:tr w:rsidR="00317CDD" w:rsidTr="00E54E30">
        <w:trPr>
          <w:trHeight w:val="528"/>
        </w:trPr>
        <w:tc>
          <w:tcPr>
            <w:tcW w:w="2943" w:type="dxa"/>
            <w:tcBorders>
              <w:left w:val="single" w:sz="4" w:space="0" w:color="auto"/>
              <w:right w:val="single" w:sz="4" w:space="0" w:color="auto"/>
            </w:tcBorders>
            <w:shd w:val="clear" w:color="auto" w:fill="FFFFFF"/>
            <w:noWrap/>
            <w:vAlign w:val="bottom"/>
          </w:tcPr>
          <w:p w:rsidR="005B454E" w:rsidRPr="008902DC" w:rsidRDefault="00990F95" w:rsidP="00E54E30">
            <w:pPr>
              <w:rPr>
                <w:rFonts w:cs="Arial"/>
                <w:color w:val="000000"/>
                <w:sz w:val="20"/>
              </w:rPr>
            </w:pPr>
            <w:r w:rsidRPr="008902DC">
              <w:rPr>
                <w:rFonts w:cs="Arial"/>
                <w:color w:val="000000"/>
                <w:sz w:val="20"/>
              </w:rPr>
              <w:t>Special Provision Funding</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683,200</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r>
              <w:rPr>
                <w:rFonts w:cs="Arial"/>
                <w:color w:val="000000"/>
                <w:sz w:val="20"/>
              </w:rPr>
              <w:t>683,200</w:t>
            </w:r>
          </w:p>
        </w:tc>
        <w:tc>
          <w:tcPr>
            <w:tcW w:w="1417"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r>
              <w:rPr>
                <w:rFonts w:cs="Arial"/>
                <w:color w:val="000000"/>
                <w:sz w:val="20"/>
              </w:rPr>
              <w:t>683,200</w:t>
            </w:r>
          </w:p>
        </w:tc>
        <w:tc>
          <w:tcPr>
            <w:tcW w:w="1418"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2,049,600</w:t>
            </w:r>
          </w:p>
        </w:tc>
      </w:tr>
      <w:tr w:rsidR="00317CDD" w:rsidTr="00E54E30">
        <w:trPr>
          <w:trHeight w:val="528"/>
        </w:trPr>
        <w:tc>
          <w:tcPr>
            <w:tcW w:w="2943" w:type="dxa"/>
            <w:tcBorders>
              <w:left w:val="single" w:sz="4" w:space="0" w:color="auto"/>
              <w:bottom w:val="single" w:sz="4" w:space="0" w:color="auto"/>
              <w:right w:val="single" w:sz="4" w:space="0" w:color="auto"/>
            </w:tcBorders>
            <w:shd w:val="clear" w:color="auto" w:fill="FFFFFF"/>
            <w:noWrap/>
            <w:vAlign w:val="bottom"/>
          </w:tcPr>
          <w:p w:rsidR="005B454E" w:rsidRPr="00F83306" w:rsidRDefault="00990F95" w:rsidP="00E54E30">
            <w:pPr>
              <w:rPr>
                <w:rFonts w:cs="Arial"/>
                <w:b/>
                <w:color w:val="000000"/>
                <w:sz w:val="20"/>
              </w:rPr>
            </w:pPr>
            <w:r w:rsidRPr="008902DC">
              <w:rPr>
                <w:rFonts w:cs="Arial"/>
                <w:color w:val="000000"/>
                <w:sz w:val="20"/>
              </w:rPr>
              <w:t> </w:t>
            </w:r>
            <w:r w:rsidRPr="00F83306">
              <w:rPr>
                <w:rFonts w:cs="Arial"/>
                <w:b/>
                <w:color w:val="000000"/>
                <w:sz w:val="20"/>
              </w:rPr>
              <w:t>Total Funding</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RDefault="00990F95" w:rsidP="00E54E30">
            <w:pPr>
              <w:jc w:val="right"/>
              <w:rPr>
                <w:rFonts w:cs="Arial"/>
                <w:b/>
                <w:color w:val="000000"/>
                <w:sz w:val="20"/>
              </w:rPr>
            </w:pPr>
            <w:r>
              <w:rPr>
                <w:rFonts w:cs="Arial"/>
                <w:b/>
                <w:color w:val="000000"/>
                <w:sz w:val="20"/>
              </w:rPr>
              <w:t>30,388,738</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RDefault="00990F95" w:rsidP="00E54E30">
            <w:pPr>
              <w:jc w:val="right"/>
              <w:rPr>
                <w:rFonts w:cs="Arial"/>
                <w:b/>
                <w:color w:val="000000"/>
                <w:sz w:val="20"/>
              </w:rPr>
            </w:pPr>
            <w:r>
              <w:rPr>
                <w:rFonts w:cs="Arial"/>
                <w:b/>
                <w:color w:val="000000"/>
                <w:sz w:val="20"/>
              </w:rPr>
              <w:t>3,263,301</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RDefault="00990F95" w:rsidP="00E54E30">
            <w:pPr>
              <w:jc w:val="right"/>
              <w:rPr>
                <w:rFonts w:cs="Arial"/>
                <w:b/>
                <w:color w:val="000000"/>
                <w:sz w:val="20"/>
              </w:rPr>
            </w:pPr>
            <w:r>
              <w:rPr>
                <w:rFonts w:cs="Arial"/>
                <w:b/>
                <w:color w:val="000000"/>
                <w:sz w:val="20"/>
              </w:rPr>
              <w:t>12,688,514</w:t>
            </w: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F83306" w:rsidRDefault="00990F95" w:rsidP="00E54E30">
            <w:pPr>
              <w:jc w:val="right"/>
              <w:rPr>
                <w:rFonts w:cs="Arial"/>
                <w:b/>
                <w:color w:val="000000"/>
                <w:sz w:val="20"/>
              </w:rPr>
            </w:pPr>
            <w:r>
              <w:rPr>
                <w:rFonts w:cs="Arial"/>
                <w:b/>
                <w:color w:val="000000"/>
                <w:sz w:val="20"/>
              </w:rPr>
              <w:t>683,200</w:t>
            </w: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b/>
                <w:color w:val="000000"/>
                <w:sz w:val="20"/>
              </w:rPr>
            </w:pPr>
            <w:r>
              <w:rPr>
                <w:rFonts w:cs="Arial"/>
                <w:b/>
                <w:color w:val="000000"/>
                <w:sz w:val="20"/>
              </w:rPr>
              <w:t>47,023,753</w:t>
            </w:r>
          </w:p>
        </w:tc>
      </w:tr>
      <w:tr w:rsidR="00317CDD" w:rsidTr="00E54E30">
        <w:trPr>
          <w:trHeight w:val="184"/>
        </w:trPr>
        <w:tc>
          <w:tcPr>
            <w:tcW w:w="2943" w:type="dxa"/>
            <w:tcBorders>
              <w:top w:val="single" w:sz="4" w:space="0" w:color="auto"/>
              <w:left w:val="single" w:sz="4" w:space="0" w:color="auto"/>
            </w:tcBorders>
            <w:shd w:val="clear" w:color="auto" w:fill="FFFFFF"/>
            <w:noWrap/>
            <w:vAlign w:val="bottom"/>
            <w:hideMark/>
          </w:tcPr>
          <w:p w:rsidR="005B454E" w:rsidRPr="008902DC" w:rsidRDefault="00990F95" w:rsidP="00E54E30">
            <w:pPr>
              <w:rPr>
                <w:rFonts w:cs="Arial"/>
                <w:color w:val="000000"/>
                <w:sz w:val="20"/>
              </w:rPr>
            </w:pPr>
            <w:r w:rsidRPr="008902DC">
              <w:rPr>
                <w:rFonts w:cs="Arial"/>
                <w:color w:val="000000"/>
                <w:sz w:val="20"/>
              </w:rPr>
              <w:t xml:space="preserve">  </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p>
        </w:tc>
        <w:tc>
          <w:tcPr>
            <w:tcW w:w="1417"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p>
        </w:tc>
        <w:tc>
          <w:tcPr>
            <w:tcW w:w="1418" w:type="dxa"/>
            <w:tcBorders>
              <w:top w:val="single" w:sz="4" w:space="0" w:color="auto"/>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r>
      <w:tr w:rsidR="00317CDD" w:rsidTr="00E54E30">
        <w:trPr>
          <w:trHeight w:val="504"/>
        </w:trPr>
        <w:tc>
          <w:tcPr>
            <w:tcW w:w="2943" w:type="dxa"/>
            <w:tcBorders>
              <w:left w:val="single" w:sz="4" w:space="0" w:color="auto"/>
              <w:right w:val="single" w:sz="4" w:space="0" w:color="auto"/>
            </w:tcBorders>
            <w:shd w:val="clear" w:color="auto" w:fill="FFFFFF"/>
            <w:noWrap/>
            <w:vAlign w:val="bottom"/>
            <w:hideMark/>
          </w:tcPr>
          <w:p w:rsidR="005B454E" w:rsidRPr="008902DC" w:rsidRDefault="00990F95" w:rsidP="00AD2DF1">
            <w:pPr>
              <w:rPr>
                <w:rFonts w:cs="Arial"/>
                <w:color w:val="000000"/>
                <w:sz w:val="20"/>
              </w:rPr>
            </w:pPr>
            <w:r>
              <w:rPr>
                <w:rFonts w:cs="Arial"/>
                <w:color w:val="000000"/>
                <w:sz w:val="20"/>
              </w:rPr>
              <w:t xml:space="preserve">Projects committed </w:t>
            </w:r>
            <w:r w:rsidRPr="008902DC">
              <w:rPr>
                <w:rFonts w:cs="Arial"/>
                <w:color w:val="000000"/>
                <w:sz w:val="20"/>
              </w:rPr>
              <w:t xml:space="preserve">per </w:t>
            </w:r>
            <w:r>
              <w:rPr>
                <w:rFonts w:cs="Arial"/>
                <w:color w:val="000000"/>
                <w:sz w:val="20"/>
              </w:rPr>
              <w:t>6</w:t>
            </w:r>
            <w:r w:rsidRPr="003A25A4">
              <w:rPr>
                <w:rFonts w:cs="Arial"/>
                <w:color w:val="000000"/>
                <w:sz w:val="20"/>
                <w:vertAlign w:val="superscript"/>
              </w:rPr>
              <w:t>th</w:t>
            </w:r>
            <w:r>
              <w:rPr>
                <w:rFonts w:cs="Arial"/>
                <w:color w:val="000000"/>
                <w:sz w:val="20"/>
              </w:rPr>
              <w:t xml:space="preserve"> </w:t>
            </w:r>
            <w:r w:rsidRPr="008902DC">
              <w:rPr>
                <w:rFonts w:cs="Arial"/>
                <w:color w:val="000000"/>
                <w:sz w:val="20"/>
              </w:rPr>
              <w:t>October Report</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9,006,000</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1,169,070</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10,175,070</w:t>
            </w:r>
          </w:p>
        </w:tc>
      </w:tr>
      <w:tr w:rsidR="00317CDD" w:rsidTr="00E54E30">
        <w:trPr>
          <w:trHeight w:val="528"/>
        </w:trPr>
        <w:tc>
          <w:tcPr>
            <w:tcW w:w="2943" w:type="dxa"/>
            <w:tcBorders>
              <w:left w:val="single" w:sz="4" w:space="0" w:color="auto"/>
              <w:right w:val="single" w:sz="4" w:space="0" w:color="auto"/>
            </w:tcBorders>
            <w:shd w:val="clear" w:color="auto" w:fill="FFFFFF"/>
            <w:noWrap/>
            <w:vAlign w:val="bottom"/>
            <w:hideMark/>
          </w:tcPr>
          <w:p w:rsidR="005B454E" w:rsidRPr="008902DC" w:rsidRDefault="00990F95" w:rsidP="00E54E30">
            <w:pPr>
              <w:rPr>
                <w:rFonts w:cs="Arial"/>
                <w:color w:val="000000"/>
                <w:sz w:val="20"/>
              </w:rPr>
            </w:pPr>
            <w:r>
              <w:rPr>
                <w:rFonts w:cs="Arial"/>
                <w:color w:val="000000"/>
                <w:sz w:val="20"/>
              </w:rPr>
              <w:t>Programmed per Cabinet since October 2016</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5,040,588</w:t>
            </w: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725F88" w:rsidRDefault="00990F95" w:rsidP="00E54E30">
            <w:pPr>
              <w:jc w:val="right"/>
              <w:rPr>
                <w:rFonts w:cs="Arial"/>
                <w:color w:val="000000"/>
                <w:sz w:val="20"/>
              </w:rPr>
            </w:pPr>
            <w:r w:rsidRPr="00725F88">
              <w:rPr>
                <w:rFonts w:cs="Arial"/>
                <w:color w:val="000000"/>
                <w:sz w:val="20"/>
              </w:rPr>
              <w:t>5,040,588</w:t>
            </w:r>
          </w:p>
        </w:tc>
      </w:tr>
      <w:tr w:rsidR="00317CDD" w:rsidTr="00426014">
        <w:trPr>
          <w:trHeight w:val="504"/>
        </w:trPr>
        <w:tc>
          <w:tcPr>
            <w:tcW w:w="2943" w:type="dxa"/>
            <w:tcBorders>
              <w:left w:val="single" w:sz="4" w:space="0" w:color="auto"/>
              <w:bottom w:val="single" w:sz="4" w:space="0" w:color="auto"/>
              <w:right w:val="single" w:sz="4" w:space="0" w:color="auto"/>
            </w:tcBorders>
            <w:shd w:val="clear" w:color="auto" w:fill="FFFFFF"/>
            <w:noWrap/>
            <w:vAlign w:val="bottom"/>
            <w:hideMark/>
          </w:tcPr>
          <w:p w:rsidR="005B454E" w:rsidRPr="008902DC" w:rsidRDefault="00990F95" w:rsidP="00E54E30">
            <w:pPr>
              <w:rPr>
                <w:rFonts w:cs="Arial"/>
                <w:color w:val="000000"/>
                <w:sz w:val="20"/>
              </w:rPr>
            </w:pPr>
            <w:r>
              <w:rPr>
                <w:rFonts w:cs="Arial"/>
                <w:color w:val="000000"/>
                <w:sz w:val="20"/>
              </w:rPr>
              <w:t>Additional funding to existing projects</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390,586</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sz w:val="20"/>
              </w:rPr>
            </w:pPr>
            <w:r>
              <w:rPr>
                <w:rFonts w:cs="Arial"/>
                <w:sz w:val="20"/>
              </w:rPr>
              <w:t>747,524</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r>
              <w:rPr>
                <w:rFonts w:cs="Arial"/>
                <w:color w:val="000000"/>
                <w:sz w:val="20"/>
              </w:rPr>
              <w:t>1,138,109</w:t>
            </w:r>
          </w:p>
        </w:tc>
      </w:tr>
      <w:tr w:rsidR="00317CDD" w:rsidTr="00426014">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BA648C" w:rsidRDefault="00990F95" w:rsidP="00E54E30">
            <w:pPr>
              <w:rPr>
                <w:rFonts w:cs="Arial"/>
                <w:color w:val="000000"/>
                <w:sz w:val="20"/>
              </w:rPr>
            </w:pPr>
            <w:r w:rsidRPr="00A90461">
              <w:rPr>
                <w:rFonts w:cs="Arial"/>
                <w:color w:val="000000"/>
                <w:sz w:val="20"/>
              </w:rPr>
              <w:t xml:space="preserve">Contributions </w:t>
            </w:r>
            <w:r w:rsidRPr="00A90461">
              <w:rPr>
                <w:rFonts w:cs="Arial"/>
                <w:color w:val="000000"/>
                <w:sz w:val="20"/>
              </w:rPr>
              <w:t>to Building Design and Construction , School Planning Team and feasibility studies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1A1CAC" w:rsidRDefault="00990F95" w:rsidP="003A25A4">
            <w:pPr>
              <w:jc w:val="both"/>
              <w:rPr>
                <w:rFonts w:cs="Arial"/>
                <w:sz w:val="20"/>
              </w:rPr>
            </w:pPr>
            <w:r>
              <w:rPr>
                <w:rFonts w:cs="Arial"/>
                <w:sz w:val="20"/>
              </w:rPr>
              <w:t>485,839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8D5B62" w:rsidRDefault="00990F95" w:rsidP="00E54E30">
            <w:pPr>
              <w:jc w:val="right"/>
              <w:rPr>
                <w:rFonts w:cs="Arial"/>
                <w:sz w:val="20"/>
              </w:rPr>
            </w:pPr>
          </w:p>
          <w:p w:rsidR="008D5B62" w:rsidRDefault="00990F95" w:rsidP="00E54E30">
            <w:pPr>
              <w:jc w:val="right"/>
              <w:rPr>
                <w:rFonts w:cs="Arial"/>
                <w:sz w:val="20"/>
              </w:rPr>
            </w:pPr>
          </w:p>
          <w:p w:rsidR="008D5B62" w:rsidRDefault="00990F95" w:rsidP="00E54E30">
            <w:pPr>
              <w:jc w:val="right"/>
              <w:rPr>
                <w:rFonts w:cs="Arial"/>
                <w:sz w:val="20"/>
              </w:rPr>
            </w:pPr>
          </w:p>
          <w:p w:rsidR="005B454E" w:rsidRPr="001A1CAC" w:rsidRDefault="00990F95" w:rsidP="00E54E30">
            <w:pPr>
              <w:jc w:val="right"/>
              <w:rPr>
                <w:rFonts w:cs="Arial"/>
                <w:sz w:val="20"/>
              </w:rPr>
            </w:pPr>
            <w:r>
              <w:rPr>
                <w:rFonts w:cs="Arial"/>
                <w:sz w:val="20"/>
              </w:rPr>
              <w:t>486,897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8D5B62" w:rsidRDefault="00990F95" w:rsidP="00E54E30">
            <w:pPr>
              <w:jc w:val="right"/>
              <w:rPr>
                <w:rFonts w:cs="Arial"/>
                <w:sz w:val="20"/>
              </w:rPr>
            </w:pPr>
          </w:p>
          <w:p w:rsidR="008D5B62" w:rsidRDefault="00990F95" w:rsidP="00E54E30">
            <w:pPr>
              <w:jc w:val="right"/>
              <w:rPr>
                <w:rFonts w:cs="Arial"/>
                <w:sz w:val="20"/>
              </w:rPr>
            </w:pPr>
          </w:p>
          <w:p w:rsidR="008D5B62" w:rsidRDefault="00990F95" w:rsidP="00E54E30">
            <w:pPr>
              <w:jc w:val="right"/>
              <w:rPr>
                <w:rFonts w:cs="Arial"/>
                <w:sz w:val="20"/>
              </w:rPr>
            </w:pPr>
          </w:p>
          <w:p w:rsidR="005B454E" w:rsidRPr="001A1CAC" w:rsidRDefault="00990F95" w:rsidP="00E54E30">
            <w:pPr>
              <w:jc w:val="right"/>
              <w:rPr>
                <w:rFonts w:cs="Arial"/>
                <w:sz w:val="20"/>
              </w:rPr>
            </w:pPr>
            <w:r>
              <w:rPr>
                <w:rFonts w:cs="Arial"/>
                <w:sz w:val="20"/>
              </w:rPr>
              <w:t>487,966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1A1CAC" w:rsidRDefault="00990F95" w:rsidP="00E54E30">
            <w:pPr>
              <w:jc w:val="right"/>
              <w:rPr>
                <w:rFonts w:cs="Arial"/>
                <w:color w:val="000000"/>
                <w:sz w:val="20"/>
              </w:rPr>
            </w:pPr>
            <w:r>
              <w:rPr>
                <w:rFonts w:cs="Arial"/>
                <w:color w:val="000000"/>
                <w:sz w:val="20"/>
              </w:rPr>
              <w:t>1,460,702</w:t>
            </w:r>
          </w:p>
        </w:tc>
      </w:tr>
      <w:tr w:rsidR="00317CDD" w:rsidTr="00E54E30">
        <w:trPr>
          <w:trHeight w:val="525"/>
        </w:trPr>
        <w:tc>
          <w:tcPr>
            <w:tcW w:w="2943" w:type="dxa"/>
            <w:tcBorders>
              <w:left w:val="single" w:sz="4" w:space="0" w:color="auto"/>
              <w:bottom w:val="single" w:sz="4" w:space="0" w:color="auto"/>
              <w:right w:val="single" w:sz="4" w:space="0" w:color="auto"/>
            </w:tcBorders>
            <w:shd w:val="clear" w:color="auto" w:fill="FFFFFF"/>
            <w:noWrap/>
            <w:vAlign w:val="bottom"/>
            <w:hideMark/>
          </w:tcPr>
          <w:p w:rsidR="005B454E" w:rsidRPr="008902DC" w:rsidRDefault="00990F95" w:rsidP="00E54E30">
            <w:pPr>
              <w:rPr>
                <w:rFonts w:cs="Arial"/>
                <w:b/>
                <w:color w:val="000000"/>
                <w:sz w:val="20"/>
              </w:rPr>
            </w:pPr>
            <w:r>
              <w:rPr>
                <w:rFonts w:cs="Arial"/>
                <w:b/>
                <w:color w:val="000000"/>
                <w:sz w:val="20"/>
              </w:rPr>
              <w:t>Committed at June 17</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sidRPr="00D3795F">
              <w:rPr>
                <w:rFonts w:cs="Arial"/>
                <w:b/>
                <w:color w:val="000000"/>
                <w:sz w:val="20"/>
              </w:rPr>
              <w:t>14,923,013</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sidRPr="00D3795F">
              <w:rPr>
                <w:rFonts w:cs="Arial"/>
                <w:b/>
                <w:color w:val="000000"/>
                <w:sz w:val="20"/>
              </w:rPr>
              <w:t>2,403,491</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sidRPr="00D3795F">
              <w:rPr>
                <w:rFonts w:cs="Arial"/>
                <w:b/>
                <w:color w:val="000000"/>
                <w:sz w:val="20"/>
              </w:rPr>
              <w:t>487,966</w:t>
            </w: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w:t>
            </w: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sidRPr="00D3795F">
              <w:rPr>
                <w:rFonts w:cs="Arial"/>
                <w:b/>
                <w:color w:val="000000"/>
                <w:sz w:val="20"/>
              </w:rPr>
              <w:t>17,814,470</w:t>
            </w:r>
          </w:p>
        </w:tc>
      </w:tr>
      <w:tr w:rsidR="00317CDD" w:rsidTr="00E54E30">
        <w:trPr>
          <w:trHeight w:val="525"/>
        </w:trPr>
        <w:tc>
          <w:tcPr>
            <w:tcW w:w="2943" w:type="dxa"/>
            <w:tcBorders>
              <w:left w:val="single" w:sz="4" w:space="0" w:color="auto"/>
              <w:bottom w:val="single" w:sz="4" w:space="0" w:color="auto"/>
              <w:right w:val="single" w:sz="4" w:space="0" w:color="auto"/>
            </w:tcBorders>
            <w:shd w:val="clear" w:color="auto" w:fill="FFFFFF"/>
            <w:noWrap/>
            <w:vAlign w:val="bottom"/>
          </w:tcPr>
          <w:p w:rsidR="00A90461" w:rsidRDefault="00990F95" w:rsidP="00E54E30">
            <w:pPr>
              <w:rPr>
                <w:rFonts w:cs="Arial"/>
                <w:b/>
                <w:color w:val="000000"/>
                <w:sz w:val="20"/>
              </w:rPr>
            </w:pPr>
            <w:r>
              <w:rPr>
                <w:rFonts w:cs="Arial"/>
                <w:b/>
                <w:color w:val="000000"/>
                <w:sz w:val="20"/>
              </w:rPr>
              <w:t>Uncommitted Annual Allocation</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RDefault="00990F95" w:rsidP="00E54E30">
            <w:pPr>
              <w:jc w:val="right"/>
              <w:rPr>
                <w:rFonts w:cs="Arial"/>
                <w:b/>
                <w:color w:val="000000"/>
                <w:sz w:val="20"/>
              </w:rPr>
            </w:pPr>
            <w:r>
              <w:rPr>
                <w:rFonts w:cs="Arial"/>
                <w:b/>
                <w:color w:val="000000"/>
                <w:sz w:val="20"/>
              </w:rPr>
              <w:t>15,420,386</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RDefault="00990F95" w:rsidP="00E54E30">
            <w:pPr>
              <w:jc w:val="right"/>
              <w:rPr>
                <w:rFonts w:cs="Arial"/>
                <w:b/>
                <w:color w:val="000000"/>
                <w:sz w:val="20"/>
              </w:rPr>
            </w:pPr>
            <w:r>
              <w:rPr>
                <w:rFonts w:cs="Arial"/>
                <w:b/>
                <w:color w:val="000000"/>
                <w:sz w:val="20"/>
              </w:rPr>
              <w:t>859,810</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RDefault="00990F95" w:rsidP="00E54E30">
            <w:pPr>
              <w:jc w:val="right"/>
              <w:rPr>
                <w:rFonts w:cs="Arial"/>
                <w:b/>
                <w:color w:val="000000"/>
                <w:sz w:val="20"/>
              </w:rPr>
            </w:pPr>
            <w:r>
              <w:rPr>
                <w:rFonts w:cs="Arial"/>
                <w:b/>
                <w:color w:val="000000"/>
                <w:sz w:val="20"/>
              </w:rPr>
              <w:t>12,200,548</w:t>
            </w:r>
          </w:p>
        </w:tc>
        <w:tc>
          <w:tcPr>
            <w:tcW w:w="1417" w:type="dxa"/>
            <w:tcBorders>
              <w:left w:val="single" w:sz="4" w:space="0" w:color="auto"/>
              <w:bottom w:val="single" w:sz="4" w:space="0" w:color="auto"/>
              <w:right w:val="single" w:sz="4" w:space="0" w:color="auto"/>
            </w:tcBorders>
            <w:shd w:val="clear" w:color="auto" w:fill="FFFFFF"/>
            <w:noWrap/>
            <w:vAlign w:val="bottom"/>
          </w:tcPr>
          <w:p w:rsidR="00A90461" w:rsidRPr="00D3795F" w:rsidRDefault="00990F95" w:rsidP="00E54E30">
            <w:pPr>
              <w:jc w:val="right"/>
              <w:rPr>
                <w:rFonts w:cs="Arial"/>
                <w:b/>
                <w:color w:val="000000"/>
                <w:sz w:val="20"/>
              </w:rPr>
            </w:pPr>
            <w:r>
              <w:rPr>
                <w:rFonts w:cs="Arial"/>
                <w:b/>
                <w:color w:val="000000"/>
                <w:sz w:val="20"/>
              </w:rPr>
              <w:t>683,200</w:t>
            </w:r>
          </w:p>
        </w:tc>
        <w:tc>
          <w:tcPr>
            <w:tcW w:w="1418" w:type="dxa"/>
            <w:tcBorders>
              <w:left w:val="single" w:sz="4" w:space="0" w:color="auto"/>
              <w:bottom w:val="single" w:sz="4" w:space="0" w:color="auto"/>
              <w:right w:val="single" w:sz="4" w:space="0" w:color="auto"/>
            </w:tcBorders>
            <w:shd w:val="clear" w:color="auto" w:fill="FFFFFF"/>
            <w:noWrap/>
            <w:vAlign w:val="bottom"/>
          </w:tcPr>
          <w:p w:rsidR="00A90461" w:rsidRPr="00D3795F" w:rsidRDefault="00990F95" w:rsidP="00E54E30">
            <w:pPr>
              <w:jc w:val="right"/>
              <w:rPr>
                <w:rFonts w:cs="Arial"/>
                <w:b/>
                <w:color w:val="000000"/>
                <w:sz w:val="20"/>
              </w:rPr>
            </w:pPr>
            <w:r>
              <w:rPr>
                <w:rFonts w:cs="Arial"/>
                <w:b/>
                <w:color w:val="000000"/>
                <w:sz w:val="20"/>
              </w:rPr>
              <w:t>29,163,943</w:t>
            </w:r>
          </w:p>
        </w:tc>
      </w:tr>
      <w:tr w:rsidR="00317CDD" w:rsidTr="00E54E30">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rPr>
                <w:rFonts w:cs="Arial"/>
                <w:b/>
                <w:color w:val="000000"/>
                <w:sz w:val="20"/>
              </w:rPr>
            </w:pPr>
            <w:r>
              <w:rPr>
                <w:rFonts w:cs="Arial"/>
                <w:b/>
                <w:color w:val="000000"/>
                <w:sz w:val="20"/>
              </w:rPr>
              <w:t>Adjusted Phasing June 17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sidRPr="00D3795F">
              <w:rPr>
                <w:rFonts w:cs="Arial"/>
                <w:b/>
                <w:color w:val="000000"/>
                <w:sz w:val="20"/>
              </w:rPr>
              <w:t>14,923,013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2,403,491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487,966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29,163,943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w:t>
            </w:r>
            <w:r w:rsidRPr="00D3795F">
              <w:rPr>
                <w:rFonts w:cs="Arial"/>
                <w:b/>
                <w:color w:val="000000"/>
                <w:sz w:val="20"/>
              </w:rPr>
              <w:t>46,978,413</w:t>
            </w:r>
          </w:p>
        </w:tc>
      </w:tr>
      <w:tr w:rsidR="00317CDD" w:rsidTr="00E54E30">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RDefault="00990F95" w:rsidP="00E54E30">
            <w:pPr>
              <w:jc w:val="right"/>
              <w:rPr>
                <w:rFonts w:cs="Arial"/>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b/>
                <w:color w:val="000000"/>
                <w:sz w:val="20"/>
              </w:rPr>
            </w:pPr>
          </w:p>
        </w:tc>
      </w:tr>
      <w:tr w:rsidR="00317CDD" w:rsidTr="00E54E30">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rPr>
                <w:rFonts w:cs="Arial"/>
                <w:b/>
                <w:color w:val="000000"/>
                <w:sz w:val="20"/>
              </w:rPr>
            </w:pPr>
            <w:r>
              <w:rPr>
                <w:rFonts w:cs="Arial"/>
                <w:b/>
                <w:color w:val="000000"/>
                <w:sz w:val="20"/>
              </w:rPr>
              <w:t>Remaining to allocate</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RDefault="00990F95" w:rsidP="00E54E30">
            <w:pPr>
              <w:jc w:val="right"/>
              <w:rPr>
                <w:rFonts w:cs="Arial"/>
                <w:b/>
                <w:color w:val="000000"/>
                <w:sz w:val="20"/>
              </w:rPr>
            </w:pPr>
            <w:r>
              <w:rPr>
                <w:rFonts w:cs="Arial"/>
                <w:b/>
                <w:color w:val="000000"/>
                <w:sz w:val="20"/>
              </w:rPr>
              <w:t>29,163,943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Default="00990F95" w:rsidP="00E54E30">
            <w:pPr>
              <w:jc w:val="right"/>
              <w:rPr>
                <w:rFonts w:cs="Arial"/>
                <w:b/>
                <w:color w:val="000000"/>
                <w:sz w:val="20"/>
              </w:rPr>
            </w:pPr>
            <w:r>
              <w:rPr>
                <w:rFonts w:cs="Arial"/>
                <w:b/>
                <w:color w:val="000000"/>
                <w:sz w:val="20"/>
              </w:rPr>
              <w:t>29,163,943</w:t>
            </w:r>
          </w:p>
        </w:tc>
      </w:tr>
    </w:tbl>
    <w:p w:rsidR="000A07AA" w:rsidRDefault="00990F95" w:rsidP="00FB6BAA"/>
    <w:p w:rsidR="00FB6BAA" w:rsidRPr="0056378F" w:rsidRDefault="00990F95" w:rsidP="00FB6BAA">
      <w:r w:rsidRPr="0056378F">
        <w:t xml:space="preserve">* Of the £47,023,753 total funding available, £45,340 of </w:t>
      </w:r>
      <w:r>
        <w:t xml:space="preserve">the </w:t>
      </w:r>
      <w:r w:rsidRPr="0056378F">
        <w:t xml:space="preserve">17/18 Basic Need allocation was reprofiled to 16/17 </w:t>
      </w:r>
      <w:r>
        <w:t xml:space="preserve">as part of the </w:t>
      </w:r>
      <w:r w:rsidRPr="0056378F">
        <w:t>October 2016</w:t>
      </w:r>
      <w:r>
        <w:t xml:space="preserve"> re-profiling report, </w:t>
      </w:r>
      <w:r w:rsidRPr="0056378F">
        <w:t>revising the total funding available to £46</w:t>
      </w:r>
      <w:r>
        <w:t>,97</w:t>
      </w:r>
      <w:r w:rsidRPr="0056378F">
        <w:t>8</w:t>
      </w:r>
      <w:r>
        <w:t>,413.</w:t>
      </w:r>
    </w:p>
    <w:p w:rsidR="00FB6BAA" w:rsidRDefault="00990F95" w:rsidP="005B454E"/>
    <w:p w:rsidR="005B454E" w:rsidRDefault="00990F95" w:rsidP="005B454E">
      <w:r>
        <w:br w:type="page"/>
      </w:r>
    </w:p>
    <w:p w:rsidR="001D7042" w:rsidRPr="001D7042" w:rsidRDefault="00990F95" w:rsidP="001D7042">
      <w:pPr>
        <w:rPr>
          <w:b/>
        </w:rPr>
      </w:pPr>
      <w:r w:rsidRPr="001D7042">
        <w:rPr>
          <w:b/>
        </w:rPr>
        <w:lastRenderedPageBreak/>
        <w:t>Proposed Strategy for use of the balance of the Basic Need funding available.</w:t>
      </w:r>
    </w:p>
    <w:p w:rsidR="001D7042" w:rsidRDefault="00990F95" w:rsidP="001D7042"/>
    <w:p w:rsidR="001D7042" w:rsidRDefault="00990F95" w:rsidP="001D7042"/>
    <w:p w:rsidR="001D7042" w:rsidRDefault="00990F95" w:rsidP="001D7042">
      <w:r>
        <w:t>All proposed projec</w:t>
      </w:r>
      <w:r>
        <w:t>ts will be subject to feasibility; statutory consultation where necessary; approvals and school / Regional Schools Commissioner led changes and proposals.</w:t>
      </w:r>
    </w:p>
    <w:p w:rsidR="001D7042" w:rsidRDefault="00990F95" w:rsidP="001D7042"/>
    <w:p w:rsidR="001D7042" w:rsidRDefault="00990F95" w:rsidP="001D7042">
      <w:r>
        <w:t>Where there is an allocation against a school planning area, individual reports will be brought forw</w:t>
      </w:r>
      <w:r>
        <w:t>ard detailing specific projects subject to statutory consultation.</w:t>
      </w:r>
    </w:p>
    <w:p w:rsidR="001D7042" w:rsidRDefault="00990F95" w:rsidP="001D7042"/>
    <w:p w:rsidR="001D7042" w:rsidRDefault="00990F95" w:rsidP="001D7042">
      <w:r>
        <w:t>*The fees shown below are an average based upon the range of fees applied by the Design and Construction Service and will be subject to adjustment according to project value.</w:t>
      </w:r>
    </w:p>
    <w:p w:rsidR="005B454E" w:rsidRDefault="00990F95" w:rsidP="005B454E"/>
    <w:tbl>
      <w:tblPr>
        <w:tblW w:w="0" w:type="auto"/>
        <w:tblLook w:val="04A0" w:firstRow="1" w:lastRow="0" w:firstColumn="1" w:lastColumn="0" w:noHBand="0" w:noVBand="1"/>
      </w:tblPr>
      <w:tblGrid>
        <w:gridCol w:w="4687"/>
        <w:gridCol w:w="1134"/>
        <w:gridCol w:w="1412"/>
        <w:gridCol w:w="1793"/>
      </w:tblGrid>
      <w:tr w:rsidR="00317CDD" w:rsidTr="00302AC5">
        <w:tc>
          <w:tcPr>
            <w:tcW w:w="4687" w:type="dxa"/>
            <w:shd w:val="clear" w:color="auto" w:fill="auto"/>
          </w:tcPr>
          <w:p w:rsidR="001D7042" w:rsidRDefault="00990F95" w:rsidP="00302AC5">
            <w:pPr>
              <w:rPr>
                <w:b/>
              </w:rPr>
            </w:pPr>
            <w:r w:rsidRPr="00D73C1D">
              <w:rPr>
                <w:b/>
              </w:rPr>
              <w:t>P</w:t>
            </w:r>
            <w:r>
              <w:rPr>
                <w:b/>
              </w:rPr>
              <w:t xml:space="preserve">roposed strategy for use of balance of basic need available  </w:t>
            </w:r>
          </w:p>
          <w:p w:rsidR="001D7042" w:rsidRPr="00A5382D" w:rsidRDefault="00990F95" w:rsidP="00302AC5"/>
        </w:tc>
        <w:tc>
          <w:tcPr>
            <w:tcW w:w="1134" w:type="dxa"/>
          </w:tcPr>
          <w:p w:rsidR="001D7042" w:rsidRDefault="00990F95" w:rsidP="00302AC5">
            <w:pPr>
              <w:jc w:val="right"/>
              <w:rPr>
                <w:u w:val="single"/>
              </w:rPr>
            </w:pPr>
            <w:r>
              <w:rPr>
                <w:u w:val="single"/>
              </w:rPr>
              <w:t>2017/18</w:t>
            </w:r>
          </w:p>
          <w:p w:rsidR="001D7042" w:rsidRDefault="00990F95" w:rsidP="00302AC5">
            <w:pPr>
              <w:jc w:val="right"/>
              <w:rPr>
                <w:u w:val="single"/>
              </w:rPr>
            </w:pPr>
          </w:p>
          <w:p w:rsidR="001D7042" w:rsidRDefault="00990F95" w:rsidP="00302AC5">
            <w:pPr>
              <w:jc w:val="right"/>
              <w:rPr>
                <w:u w:val="single"/>
              </w:rPr>
            </w:pPr>
            <w:r>
              <w:rPr>
                <w:u w:val="single"/>
              </w:rPr>
              <w:t>£000's</w:t>
            </w:r>
          </w:p>
        </w:tc>
        <w:tc>
          <w:tcPr>
            <w:tcW w:w="1412" w:type="dxa"/>
          </w:tcPr>
          <w:p w:rsidR="001D7042" w:rsidRDefault="00990F95" w:rsidP="00302AC5">
            <w:pPr>
              <w:jc w:val="right"/>
              <w:rPr>
                <w:u w:val="single"/>
              </w:rPr>
            </w:pPr>
            <w:r>
              <w:rPr>
                <w:u w:val="single"/>
              </w:rPr>
              <w:t>2018/19</w:t>
            </w:r>
          </w:p>
          <w:p w:rsidR="001D7042" w:rsidRDefault="00990F95" w:rsidP="00302AC5">
            <w:pPr>
              <w:jc w:val="right"/>
              <w:rPr>
                <w:u w:val="single"/>
              </w:rPr>
            </w:pPr>
          </w:p>
          <w:p w:rsidR="001D7042" w:rsidRDefault="00990F95" w:rsidP="00302AC5">
            <w:pPr>
              <w:jc w:val="right"/>
              <w:rPr>
                <w:u w:val="single"/>
              </w:rPr>
            </w:pPr>
            <w:r>
              <w:rPr>
                <w:u w:val="single"/>
              </w:rPr>
              <w:t>£000's</w:t>
            </w:r>
          </w:p>
        </w:tc>
        <w:tc>
          <w:tcPr>
            <w:tcW w:w="1793" w:type="dxa"/>
            <w:shd w:val="clear" w:color="auto" w:fill="auto"/>
          </w:tcPr>
          <w:p w:rsidR="001D7042" w:rsidRDefault="00990F95" w:rsidP="00302AC5">
            <w:pPr>
              <w:jc w:val="right"/>
              <w:rPr>
                <w:u w:val="single"/>
              </w:rPr>
            </w:pPr>
            <w:r>
              <w:rPr>
                <w:u w:val="single"/>
              </w:rPr>
              <w:t>2019/20</w:t>
            </w:r>
          </w:p>
          <w:p w:rsidR="001D7042" w:rsidRDefault="00990F95" w:rsidP="00302AC5">
            <w:pPr>
              <w:jc w:val="right"/>
              <w:rPr>
                <w:u w:val="single"/>
              </w:rPr>
            </w:pPr>
          </w:p>
          <w:p w:rsidR="001D7042" w:rsidRPr="00376951" w:rsidRDefault="00990F95" w:rsidP="00302AC5">
            <w:pPr>
              <w:jc w:val="right"/>
              <w:rPr>
                <w:u w:val="single"/>
              </w:rPr>
            </w:pPr>
            <w:r>
              <w:rPr>
                <w:u w:val="single"/>
              </w:rPr>
              <w:t>£000's</w:t>
            </w:r>
          </w:p>
        </w:tc>
      </w:tr>
      <w:tr w:rsidR="00317CDD" w:rsidTr="00302AC5">
        <w:tc>
          <w:tcPr>
            <w:tcW w:w="4687" w:type="dxa"/>
            <w:shd w:val="clear" w:color="auto" w:fill="auto"/>
          </w:tcPr>
          <w:p w:rsidR="001D7042" w:rsidRDefault="00990F95" w:rsidP="00302AC5">
            <w:r w:rsidRPr="00376951">
              <w:rPr>
                <w:u w:val="single"/>
              </w:rPr>
              <w:t>Supporting growth in pupil places (Basic Need) (all maintained schools)</w:t>
            </w:r>
          </w:p>
        </w:tc>
        <w:tc>
          <w:tcPr>
            <w:tcW w:w="1134" w:type="dxa"/>
          </w:tcPr>
          <w:p w:rsidR="001D7042" w:rsidRDefault="00990F95" w:rsidP="00302AC5">
            <w:pPr>
              <w:jc w:val="right"/>
            </w:pPr>
          </w:p>
        </w:tc>
        <w:tc>
          <w:tcPr>
            <w:tcW w:w="1412" w:type="dxa"/>
          </w:tcPr>
          <w:p w:rsidR="001D7042" w:rsidRDefault="00990F95" w:rsidP="00302AC5">
            <w:pPr>
              <w:jc w:val="right"/>
            </w:pPr>
          </w:p>
        </w:tc>
        <w:tc>
          <w:tcPr>
            <w:tcW w:w="1793" w:type="dxa"/>
            <w:shd w:val="clear" w:color="auto" w:fill="auto"/>
          </w:tcPr>
          <w:p w:rsidR="001D7042" w:rsidRDefault="00990F95" w:rsidP="00302AC5">
            <w:pPr>
              <w:jc w:val="right"/>
            </w:pPr>
          </w:p>
        </w:tc>
      </w:tr>
      <w:tr w:rsidR="00317CDD" w:rsidTr="00302AC5">
        <w:tc>
          <w:tcPr>
            <w:tcW w:w="4687" w:type="dxa"/>
            <w:shd w:val="clear" w:color="auto" w:fill="auto"/>
          </w:tcPr>
          <w:p w:rsidR="001D7042" w:rsidRPr="00376951" w:rsidRDefault="00990F95" w:rsidP="00302AC5">
            <w:pPr>
              <w:rPr>
                <w:u w:val="single"/>
              </w:rPr>
            </w:pPr>
          </w:p>
        </w:tc>
        <w:tc>
          <w:tcPr>
            <w:tcW w:w="1134" w:type="dxa"/>
          </w:tcPr>
          <w:p w:rsidR="001D7042" w:rsidRDefault="00990F95" w:rsidP="00302AC5">
            <w:pPr>
              <w:jc w:val="right"/>
            </w:pPr>
          </w:p>
        </w:tc>
        <w:tc>
          <w:tcPr>
            <w:tcW w:w="1412" w:type="dxa"/>
          </w:tcPr>
          <w:p w:rsidR="001D7042" w:rsidRDefault="00990F95" w:rsidP="00302AC5">
            <w:pPr>
              <w:jc w:val="right"/>
            </w:pPr>
          </w:p>
        </w:tc>
        <w:tc>
          <w:tcPr>
            <w:tcW w:w="1793" w:type="dxa"/>
            <w:shd w:val="clear" w:color="auto" w:fill="auto"/>
          </w:tcPr>
          <w:p w:rsidR="001D7042" w:rsidRDefault="00990F95" w:rsidP="00302AC5">
            <w:pPr>
              <w:jc w:val="right"/>
            </w:pPr>
          </w:p>
        </w:tc>
      </w:tr>
      <w:tr w:rsidR="00317CDD" w:rsidTr="00302AC5">
        <w:tc>
          <w:tcPr>
            <w:tcW w:w="4687" w:type="dxa"/>
            <w:shd w:val="clear" w:color="auto" w:fill="auto"/>
          </w:tcPr>
          <w:p w:rsidR="001D7042" w:rsidRDefault="00990F95" w:rsidP="00302AC5">
            <w:r w:rsidRPr="0055665B">
              <w:t xml:space="preserve">Projects identified to </w:t>
            </w:r>
            <w:r>
              <w:t xml:space="preserve">provide additional permanent and temporary Primary School places in:             </w:t>
            </w:r>
          </w:p>
        </w:tc>
        <w:tc>
          <w:tcPr>
            <w:tcW w:w="1134" w:type="dxa"/>
          </w:tcPr>
          <w:p w:rsidR="001D7042" w:rsidRDefault="00990F95" w:rsidP="00302AC5">
            <w:pPr>
              <w:jc w:val="right"/>
            </w:pPr>
          </w:p>
        </w:tc>
        <w:tc>
          <w:tcPr>
            <w:tcW w:w="1412" w:type="dxa"/>
          </w:tcPr>
          <w:p w:rsidR="001D7042" w:rsidRDefault="00990F95" w:rsidP="00302AC5">
            <w:pPr>
              <w:jc w:val="right"/>
            </w:pPr>
          </w:p>
        </w:tc>
        <w:tc>
          <w:tcPr>
            <w:tcW w:w="1793" w:type="dxa"/>
            <w:shd w:val="clear" w:color="auto" w:fill="auto"/>
          </w:tcPr>
          <w:p w:rsidR="001D7042" w:rsidRPr="00BF413A" w:rsidRDefault="00990F95" w:rsidP="00302AC5">
            <w:pPr>
              <w:jc w:val="right"/>
              <w:rPr>
                <w:highlight w:val="yellow"/>
              </w:rPr>
            </w:pPr>
          </w:p>
        </w:tc>
      </w:tr>
      <w:tr w:rsidR="00317CDD" w:rsidTr="00302AC5">
        <w:tc>
          <w:tcPr>
            <w:tcW w:w="4687" w:type="dxa"/>
            <w:shd w:val="clear" w:color="auto" w:fill="auto"/>
          </w:tcPr>
          <w:p w:rsidR="001D7042" w:rsidRDefault="00990F95" w:rsidP="00302AC5">
            <w:r>
              <w:t>Preston North</w:t>
            </w:r>
          </w:p>
        </w:tc>
        <w:tc>
          <w:tcPr>
            <w:tcW w:w="1134" w:type="dxa"/>
          </w:tcPr>
          <w:p w:rsidR="001D7042" w:rsidRPr="00174648" w:rsidRDefault="00990F95" w:rsidP="00302AC5">
            <w:pPr>
              <w:rPr>
                <w:highlight w:val="yellow"/>
              </w:rPr>
            </w:pPr>
          </w:p>
        </w:tc>
        <w:tc>
          <w:tcPr>
            <w:tcW w:w="1412" w:type="dxa"/>
          </w:tcPr>
          <w:p w:rsidR="001D7042" w:rsidRDefault="00990F95" w:rsidP="00302AC5">
            <w:pPr>
              <w:jc w:val="right"/>
            </w:pPr>
            <w:r>
              <w:t>2,000</w:t>
            </w: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Default="00990F95" w:rsidP="00302AC5">
            <w:r>
              <w:t>Poulton-le-Fylde</w:t>
            </w:r>
          </w:p>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r>
              <w:t>2,400</w:t>
            </w: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Default="00990F95" w:rsidP="00302AC5">
            <w:r>
              <w:t>Rivington and Adlington</w:t>
            </w:r>
          </w:p>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r>
              <w:t>400</w:t>
            </w: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Default="00990F95" w:rsidP="00302AC5">
            <w:r>
              <w:t>Design and Construction Service Fees*</w:t>
            </w:r>
          </w:p>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r>
              <w:t>1,2</w:t>
            </w:r>
            <w:r w:rsidRPr="000E597E">
              <w:t>00</w:t>
            </w: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Default="00990F95" w:rsidP="00302AC5"/>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Pr="00376951" w:rsidRDefault="00990F95" w:rsidP="00302AC5">
            <w:pPr>
              <w:rPr>
                <w:highlight w:val="red"/>
              </w:rPr>
            </w:pPr>
            <w:r w:rsidRPr="0055665B">
              <w:t xml:space="preserve">Projects identified to </w:t>
            </w:r>
            <w:r>
              <w:t xml:space="preserve">provide </w:t>
            </w:r>
            <w:r>
              <w:t>additional permanent and t</w:t>
            </w:r>
            <w:r w:rsidRPr="0011657F">
              <w:t>emporary Secondary School places in:</w:t>
            </w:r>
          </w:p>
        </w:tc>
        <w:tc>
          <w:tcPr>
            <w:tcW w:w="1134" w:type="dxa"/>
          </w:tcPr>
          <w:p w:rsidR="001D7042" w:rsidRPr="00DA5E6F" w:rsidRDefault="00990F95" w:rsidP="00302AC5">
            <w:pPr>
              <w:jc w:val="right"/>
            </w:pPr>
          </w:p>
        </w:tc>
        <w:tc>
          <w:tcPr>
            <w:tcW w:w="1412" w:type="dxa"/>
          </w:tcPr>
          <w:p w:rsidR="001D7042" w:rsidRPr="00DA5E6F" w:rsidRDefault="00990F95" w:rsidP="00302AC5">
            <w:pPr>
              <w:jc w:val="right"/>
            </w:pPr>
          </w:p>
        </w:tc>
        <w:tc>
          <w:tcPr>
            <w:tcW w:w="1793" w:type="dxa"/>
            <w:shd w:val="clear" w:color="auto" w:fill="auto"/>
          </w:tcPr>
          <w:p w:rsidR="001D7042" w:rsidRPr="00BF413A" w:rsidRDefault="00990F95" w:rsidP="00302AC5">
            <w:pPr>
              <w:jc w:val="right"/>
            </w:pPr>
            <w:r w:rsidRPr="00DA5E6F">
              <w:tab/>
            </w:r>
          </w:p>
          <w:p w:rsidR="001D7042" w:rsidRPr="00174648" w:rsidRDefault="00990F95" w:rsidP="00302AC5">
            <w:pPr>
              <w:jc w:val="right"/>
              <w:rPr>
                <w:highlight w:val="yellow"/>
              </w:rPr>
            </w:pPr>
          </w:p>
        </w:tc>
      </w:tr>
      <w:tr w:rsidR="00317CDD" w:rsidTr="00302AC5">
        <w:tc>
          <w:tcPr>
            <w:tcW w:w="4687" w:type="dxa"/>
            <w:shd w:val="clear" w:color="auto" w:fill="auto"/>
          </w:tcPr>
          <w:p w:rsidR="001D7042" w:rsidRDefault="00990F95" w:rsidP="00302AC5">
            <w:r>
              <w:t>Fylde</w:t>
            </w:r>
          </w:p>
        </w:tc>
        <w:tc>
          <w:tcPr>
            <w:tcW w:w="1134" w:type="dxa"/>
          </w:tcPr>
          <w:p w:rsidR="001D7042" w:rsidRPr="00174648" w:rsidRDefault="00990F95" w:rsidP="00302AC5">
            <w:pPr>
              <w:jc w:val="right"/>
              <w:rPr>
                <w:highlight w:val="yellow"/>
              </w:rPr>
            </w:pPr>
          </w:p>
        </w:tc>
        <w:tc>
          <w:tcPr>
            <w:tcW w:w="1412" w:type="dxa"/>
          </w:tcPr>
          <w:p w:rsidR="001D7042" w:rsidRPr="00D95ED1" w:rsidRDefault="00990F95" w:rsidP="00302AC5">
            <w:pPr>
              <w:jc w:val="right"/>
            </w:pPr>
          </w:p>
        </w:tc>
        <w:tc>
          <w:tcPr>
            <w:tcW w:w="1793" w:type="dxa"/>
            <w:shd w:val="clear" w:color="auto" w:fill="auto"/>
          </w:tcPr>
          <w:p w:rsidR="001D7042" w:rsidRPr="00D95ED1" w:rsidRDefault="00990F95" w:rsidP="00302AC5">
            <w:pPr>
              <w:jc w:val="right"/>
            </w:pPr>
            <w:r>
              <w:t>4</w:t>
            </w:r>
            <w:r w:rsidRPr="00D95ED1">
              <w:t>00</w:t>
            </w:r>
          </w:p>
        </w:tc>
      </w:tr>
      <w:tr w:rsidR="00317CDD" w:rsidTr="00302AC5">
        <w:tc>
          <w:tcPr>
            <w:tcW w:w="4687" w:type="dxa"/>
            <w:shd w:val="clear" w:color="auto" w:fill="auto"/>
          </w:tcPr>
          <w:p w:rsidR="001D7042" w:rsidRDefault="00990F95" w:rsidP="00302AC5">
            <w:r>
              <w:t>Pendle</w:t>
            </w:r>
          </w:p>
        </w:tc>
        <w:tc>
          <w:tcPr>
            <w:tcW w:w="1134" w:type="dxa"/>
          </w:tcPr>
          <w:p w:rsidR="001D7042" w:rsidRPr="00174648" w:rsidRDefault="00990F95" w:rsidP="00302AC5">
            <w:pPr>
              <w:jc w:val="right"/>
              <w:rPr>
                <w:highlight w:val="yellow"/>
              </w:rPr>
            </w:pPr>
          </w:p>
        </w:tc>
        <w:tc>
          <w:tcPr>
            <w:tcW w:w="1412" w:type="dxa"/>
          </w:tcPr>
          <w:p w:rsidR="001D7042" w:rsidRPr="00D95ED1" w:rsidRDefault="00990F95" w:rsidP="00302AC5">
            <w:pPr>
              <w:jc w:val="right"/>
            </w:pPr>
            <w:r>
              <w:t>1,600</w:t>
            </w:r>
          </w:p>
        </w:tc>
        <w:tc>
          <w:tcPr>
            <w:tcW w:w="1793" w:type="dxa"/>
            <w:shd w:val="clear" w:color="auto" w:fill="auto"/>
          </w:tcPr>
          <w:p w:rsidR="001D7042" w:rsidRPr="00D95ED1" w:rsidRDefault="00990F95" w:rsidP="00302AC5">
            <w:pPr>
              <w:jc w:val="right"/>
            </w:pPr>
            <w:r>
              <w:t>3200</w:t>
            </w:r>
          </w:p>
        </w:tc>
      </w:tr>
      <w:tr w:rsidR="00317CDD" w:rsidTr="00302AC5">
        <w:tc>
          <w:tcPr>
            <w:tcW w:w="4687" w:type="dxa"/>
            <w:shd w:val="clear" w:color="auto" w:fill="auto"/>
          </w:tcPr>
          <w:p w:rsidR="001D7042" w:rsidRDefault="00990F95" w:rsidP="00302AC5">
            <w:r>
              <w:t>Ribble Valley</w:t>
            </w:r>
          </w:p>
        </w:tc>
        <w:tc>
          <w:tcPr>
            <w:tcW w:w="1134" w:type="dxa"/>
          </w:tcPr>
          <w:p w:rsidR="001D7042" w:rsidRPr="00174648" w:rsidRDefault="00990F95" w:rsidP="00302AC5">
            <w:pPr>
              <w:jc w:val="right"/>
              <w:rPr>
                <w:highlight w:val="yellow"/>
              </w:rPr>
            </w:pPr>
          </w:p>
        </w:tc>
        <w:tc>
          <w:tcPr>
            <w:tcW w:w="1412" w:type="dxa"/>
          </w:tcPr>
          <w:p w:rsidR="001D7042" w:rsidRPr="00D95ED1" w:rsidRDefault="00990F95" w:rsidP="00302AC5">
            <w:pPr>
              <w:jc w:val="right"/>
            </w:pPr>
            <w:r>
              <w:t>2,400</w:t>
            </w:r>
          </w:p>
        </w:tc>
        <w:tc>
          <w:tcPr>
            <w:tcW w:w="1793" w:type="dxa"/>
            <w:shd w:val="clear" w:color="auto" w:fill="auto"/>
          </w:tcPr>
          <w:p w:rsidR="001D7042" w:rsidRPr="00D95ED1" w:rsidRDefault="00990F95" w:rsidP="00302AC5">
            <w:pPr>
              <w:jc w:val="right"/>
            </w:pPr>
          </w:p>
        </w:tc>
      </w:tr>
      <w:tr w:rsidR="00317CDD" w:rsidTr="00302AC5">
        <w:tc>
          <w:tcPr>
            <w:tcW w:w="4687" w:type="dxa"/>
            <w:shd w:val="clear" w:color="auto" w:fill="auto"/>
          </w:tcPr>
          <w:p w:rsidR="001D7042" w:rsidRDefault="00990F95" w:rsidP="00302AC5">
            <w:r>
              <w:t>Preston</w:t>
            </w:r>
          </w:p>
        </w:tc>
        <w:tc>
          <w:tcPr>
            <w:tcW w:w="1134" w:type="dxa"/>
          </w:tcPr>
          <w:p w:rsidR="001D7042" w:rsidRPr="00174648" w:rsidRDefault="00990F95" w:rsidP="00302AC5">
            <w:pPr>
              <w:jc w:val="right"/>
              <w:rPr>
                <w:highlight w:val="yellow"/>
              </w:rPr>
            </w:pPr>
          </w:p>
        </w:tc>
        <w:tc>
          <w:tcPr>
            <w:tcW w:w="1412" w:type="dxa"/>
          </w:tcPr>
          <w:p w:rsidR="001D7042" w:rsidRPr="00D95ED1" w:rsidRDefault="00990F95" w:rsidP="00302AC5">
            <w:pPr>
              <w:jc w:val="right"/>
            </w:pPr>
          </w:p>
        </w:tc>
        <w:tc>
          <w:tcPr>
            <w:tcW w:w="1793" w:type="dxa"/>
            <w:shd w:val="clear" w:color="auto" w:fill="auto"/>
          </w:tcPr>
          <w:p w:rsidR="001D7042" w:rsidRPr="00D95ED1" w:rsidRDefault="00990F95" w:rsidP="00302AC5">
            <w:pPr>
              <w:jc w:val="right"/>
            </w:pPr>
            <w:r>
              <w:t>4</w:t>
            </w:r>
            <w:r w:rsidRPr="00D95ED1">
              <w:t>00</w:t>
            </w:r>
          </w:p>
        </w:tc>
      </w:tr>
      <w:tr w:rsidR="00317CDD" w:rsidTr="00302AC5">
        <w:tc>
          <w:tcPr>
            <w:tcW w:w="4687" w:type="dxa"/>
            <w:shd w:val="clear" w:color="auto" w:fill="auto"/>
          </w:tcPr>
          <w:p w:rsidR="001D7042" w:rsidRDefault="00990F95" w:rsidP="00302AC5">
            <w:r>
              <w:t>Design and Construction Service Fees*</w:t>
            </w:r>
          </w:p>
        </w:tc>
        <w:tc>
          <w:tcPr>
            <w:tcW w:w="1134" w:type="dxa"/>
          </w:tcPr>
          <w:p w:rsidR="001D7042" w:rsidRPr="00174648" w:rsidRDefault="00990F95" w:rsidP="00302AC5">
            <w:pPr>
              <w:jc w:val="right"/>
              <w:rPr>
                <w:highlight w:val="yellow"/>
              </w:rPr>
            </w:pPr>
          </w:p>
        </w:tc>
        <w:tc>
          <w:tcPr>
            <w:tcW w:w="1412" w:type="dxa"/>
          </w:tcPr>
          <w:p w:rsidR="001D7042" w:rsidRPr="004727D0" w:rsidRDefault="00990F95" w:rsidP="00302AC5">
            <w:pPr>
              <w:jc w:val="right"/>
            </w:pPr>
            <w:r w:rsidRPr="004727D0">
              <w:t>1,000</w:t>
            </w:r>
          </w:p>
        </w:tc>
        <w:tc>
          <w:tcPr>
            <w:tcW w:w="1793" w:type="dxa"/>
            <w:shd w:val="clear" w:color="auto" w:fill="auto"/>
          </w:tcPr>
          <w:p w:rsidR="001D7042" w:rsidRPr="004727D0" w:rsidRDefault="00990F95" w:rsidP="00302AC5">
            <w:pPr>
              <w:jc w:val="right"/>
            </w:pPr>
            <w:r w:rsidRPr="004727D0">
              <w:t>1,000</w:t>
            </w:r>
          </w:p>
        </w:tc>
      </w:tr>
      <w:tr w:rsidR="00317CDD" w:rsidTr="00302AC5">
        <w:tc>
          <w:tcPr>
            <w:tcW w:w="4687" w:type="dxa"/>
            <w:shd w:val="clear" w:color="auto" w:fill="auto"/>
          </w:tcPr>
          <w:p w:rsidR="001D7042" w:rsidRDefault="00990F95" w:rsidP="00302AC5"/>
        </w:tc>
        <w:tc>
          <w:tcPr>
            <w:tcW w:w="1134" w:type="dxa"/>
          </w:tcPr>
          <w:p w:rsidR="001D7042" w:rsidRPr="00174648" w:rsidRDefault="00990F95" w:rsidP="00302AC5">
            <w:pPr>
              <w:jc w:val="right"/>
              <w:rPr>
                <w:highlight w:val="yellow"/>
              </w:rPr>
            </w:pPr>
          </w:p>
        </w:tc>
        <w:tc>
          <w:tcPr>
            <w:tcW w:w="1412" w:type="dxa"/>
            <w:tcBorders>
              <w:bottom w:val="single" w:sz="4" w:space="0" w:color="auto"/>
            </w:tcBorders>
          </w:tcPr>
          <w:p w:rsidR="001D7042" w:rsidRPr="00174648" w:rsidRDefault="00990F95" w:rsidP="00302AC5">
            <w:pPr>
              <w:jc w:val="right"/>
              <w:rPr>
                <w:highlight w:val="yellow"/>
              </w:rPr>
            </w:pPr>
          </w:p>
        </w:tc>
        <w:tc>
          <w:tcPr>
            <w:tcW w:w="1793" w:type="dxa"/>
            <w:tcBorders>
              <w:bottom w:val="single" w:sz="4" w:space="0" w:color="auto"/>
            </w:tcBorders>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Pr="00B94ECB" w:rsidRDefault="00990F95" w:rsidP="00302AC5">
            <w:pPr>
              <w:rPr>
                <w:b/>
                <w:highlight w:val="red"/>
              </w:rPr>
            </w:pPr>
            <w:r w:rsidRPr="00B94ECB">
              <w:rPr>
                <w:b/>
              </w:rPr>
              <w:t>Total Basic Need</w:t>
            </w:r>
            <w:r w:rsidRPr="00B94ECB">
              <w:rPr>
                <w:b/>
              </w:rPr>
              <w:tab/>
            </w:r>
          </w:p>
        </w:tc>
        <w:tc>
          <w:tcPr>
            <w:tcW w:w="1134" w:type="dxa"/>
            <w:tcBorders>
              <w:right w:val="single" w:sz="4" w:space="0" w:color="auto"/>
            </w:tcBorders>
          </w:tcPr>
          <w:p w:rsidR="001D7042" w:rsidRPr="00B94ECB" w:rsidRDefault="00990F95" w:rsidP="00302AC5">
            <w:pPr>
              <w:jc w:val="right"/>
              <w:rPr>
                <w:b/>
                <w:u w:val="single"/>
              </w:rPr>
            </w:pPr>
          </w:p>
        </w:tc>
        <w:tc>
          <w:tcPr>
            <w:tcW w:w="1412" w:type="dxa"/>
            <w:tcBorders>
              <w:top w:val="single" w:sz="4" w:space="0" w:color="auto"/>
              <w:left w:val="single" w:sz="4" w:space="0" w:color="auto"/>
              <w:bottom w:val="single" w:sz="4" w:space="0" w:color="auto"/>
              <w:right w:val="single" w:sz="4" w:space="0" w:color="auto"/>
            </w:tcBorders>
          </w:tcPr>
          <w:p w:rsidR="001D7042" w:rsidRPr="00B94ECB" w:rsidRDefault="00990F95" w:rsidP="00302AC5">
            <w:pPr>
              <w:jc w:val="right"/>
              <w:rPr>
                <w:b/>
                <w:u w:val="single"/>
              </w:rPr>
            </w:pPr>
            <w:r>
              <w:rPr>
                <w:b/>
                <w:u w:val="single"/>
              </w:rPr>
              <w:t>11,000</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D95ED1" w:rsidRDefault="00990F95" w:rsidP="00302AC5">
            <w:pPr>
              <w:jc w:val="right"/>
              <w:rPr>
                <w:b/>
                <w:u w:val="single"/>
              </w:rPr>
            </w:pPr>
            <w:r w:rsidRPr="00D95ED1">
              <w:rPr>
                <w:b/>
                <w:u w:val="single"/>
              </w:rPr>
              <w:t>5,000</w:t>
            </w:r>
          </w:p>
        </w:tc>
      </w:tr>
      <w:tr w:rsidR="00317CDD" w:rsidTr="00302AC5">
        <w:tc>
          <w:tcPr>
            <w:tcW w:w="4687" w:type="dxa"/>
            <w:shd w:val="clear" w:color="auto" w:fill="auto"/>
          </w:tcPr>
          <w:p w:rsidR="001D7042" w:rsidRPr="00AF759C" w:rsidRDefault="00990F95" w:rsidP="00302AC5"/>
        </w:tc>
        <w:tc>
          <w:tcPr>
            <w:tcW w:w="1134" w:type="dxa"/>
          </w:tcPr>
          <w:p w:rsidR="001D7042" w:rsidRPr="00174648" w:rsidRDefault="00990F95" w:rsidP="00302AC5">
            <w:pPr>
              <w:jc w:val="right"/>
              <w:rPr>
                <w:highlight w:val="yellow"/>
              </w:rPr>
            </w:pPr>
          </w:p>
        </w:tc>
        <w:tc>
          <w:tcPr>
            <w:tcW w:w="1412" w:type="dxa"/>
            <w:tcBorders>
              <w:top w:val="single" w:sz="4" w:space="0" w:color="auto"/>
            </w:tcBorders>
          </w:tcPr>
          <w:p w:rsidR="001D7042" w:rsidRPr="00174648" w:rsidRDefault="00990F95" w:rsidP="00302AC5">
            <w:pPr>
              <w:jc w:val="right"/>
              <w:rPr>
                <w:highlight w:val="yellow"/>
              </w:rPr>
            </w:pPr>
          </w:p>
        </w:tc>
        <w:tc>
          <w:tcPr>
            <w:tcW w:w="1793" w:type="dxa"/>
            <w:tcBorders>
              <w:top w:val="single" w:sz="4" w:space="0" w:color="auto"/>
            </w:tcBorders>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Pr="00AF759C" w:rsidRDefault="00990F95" w:rsidP="00302AC5">
            <w:r w:rsidRPr="00376951">
              <w:rPr>
                <w:u w:val="single"/>
              </w:rPr>
              <w:t xml:space="preserve">Targeted Investment </w:t>
            </w:r>
            <w:r w:rsidRPr="00376951">
              <w:rPr>
                <w:u w:val="single"/>
              </w:rPr>
              <w:t>(Community, Voluntary Controlled, Special and Local Authority maintained Alternative Provision schools)</w:t>
            </w:r>
          </w:p>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Pr="00376951" w:rsidRDefault="00990F95" w:rsidP="00302AC5">
            <w:pPr>
              <w:rPr>
                <w:u w:val="single"/>
              </w:rPr>
            </w:pPr>
          </w:p>
        </w:tc>
        <w:tc>
          <w:tcPr>
            <w:tcW w:w="1134" w:type="dxa"/>
          </w:tcPr>
          <w:p w:rsidR="001D7042" w:rsidRPr="00174648" w:rsidRDefault="00990F95" w:rsidP="00302AC5">
            <w:pPr>
              <w:jc w:val="right"/>
              <w:rPr>
                <w:highlight w:val="yellow"/>
              </w:rPr>
            </w:pPr>
          </w:p>
        </w:tc>
        <w:tc>
          <w:tcPr>
            <w:tcW w:w="1412" w:type="dxa"/>
          </w:tcPr>
          <w:p w:rsidR="001D7042" w:rsidRPr="00174648" w:rsidRDefault="00990F95" w:rsidP="00302AC5">
            <w:pPr>
              <w:jc w:val="right"/>
              <w:rPr>
                <w:highlight w:val="yellow"/>
              </w:rPr>
            </w:pPr>
          </w:p>
        </w:tc>
        <w:tc>
          <w:tcPr>
            <w:tcW w:w="1793" w:type="dxa"/>
            <w:shd w:val="clear" w:color="auto" w:fill="auto"/>
          </w:tcPr>
          <w:p w:rsidR="001D7042" w:rsidRPr="00174648" w:rsidRDefault="00990F95" w:rsidP="00302AC5">
            <w:pPr>
              <w:jc w:val="right"/>
              <w:rPr>
                <w:highlight w:val="yellow"/>
              </w:rPr>
            </w:pPr>
          </w:p>
        </w:tc>
      </w:tr>
      <w:tr w:rsidR="00317CDD" w:rsidTr="00302AC5">
        <w:tc>
          <w:tcPr>
            <w:tcW w:w="4687" w:type="dxa"/>
            <w:shd w:val="clear" w:color="auto" w:fill="auto"/>
          </w:tcPr>
          <w:p w:rsidR="001D7042" w:rsidRPr="00BC2185" w:rsidRDefault="00990F95" w:rsidP="00302AC5">
            <w:r w:rsidRPr="004B020F">
              <w:t>Projects in special and alternative provision schools, including the provision of additional places</w:t>
            </w:r>
            <w:r>
              <w:t>.</w:t>
            </w:r>
          </w:p>
        </w:tc>
        <w:tc>
          <w:tcPr>
            <w:tcW w:w="1134" w:type="dxa"/>
          </w:tcPr>
          <w:p w:rsidR="001D7042" w:rsidRPr="00BF413A" w:rsidRDefault="00990F95" w:rsidP="00302AC5">
            <w:pPr>
              <w:jc w:val="right"/>
            </w:pPr>
          </w:p>
        </w:tc>
        <w:tc>
          <w:tcPr>
            <w:tcW w:w="1412" w:type="dxa"/>
          </w:tcPr>
          <w:p w:rsidR="001D7042" w:rsidRPr="00DF2DA7" w:rsidRDefault="00990F95" w:rsidP="00302AC5">
            <w:pPr>
              <w:jc w:val="right"/>
            </w:pPr>
            <w:r w:rsidRPr="00DF2DA7">
              <w:t>2,400</w:t>
            </w:r>
          </w:p>
        </w:tc>
        <w:tc>
          <w:tcPr>
            <w:tcW w:w="1793" w:type="dxa"/>
            <w:shd w:val="clear" w:color="auto" w:fill="auto"/>
          </w:tcPr>
          <w:p w:rsidR="001D7042" w:rsidRPr="00DF2DA7" w:rsidRDefault="00990F95" w:rsidP="00302AC5">
            <w:pPr>
              <w:jc w:val="right"/>
            </w:pPr>
            <w:r w:rsidRPr="00DF2DA7">
              <w:t xml:space="preserve">  4,000</w:t>
            </w:r>
          </w:p>
        </w:tc>
      </w:tr>
      <w:tr w:rsidR="00317CDD" w:rsidTr="00302AC5">
        <w:tc>
          <w:tcPr>
            <w:tcW w:w="4687" w:type="dxa"/>
            <w:shd w:val="clear" w:color="auto" w:fill="auto"/>
          </w:tcPr>
          <w:p w:rsidR="001D7042" w:rsidRPr="004B020F" w:rsidRDefault="00990F95" w:rsidP="00302AC5">
            <w:r>
              <w:t xml:space="preserve">Design and Construction </w:t>
            </w:r>
            <w:r>
              <w:t>Service Fees*</w:t>
            </w:r>
          </w:p>
        </w:tc>
        <w:tc>
          <w:tcPr>
            <w:tcW w:w="1134" w:type="dxa"/>
          </w:tcPr>
          <w:p w:rsidR="001D7042" w:rsidRPr="00BF413A" w:rsidRDefault="00990F95" w:rsidP="00302AC5">
            <w:pPr>
              <w:jc w:val="right"/>
            </w:pPr>
          </w:p>
        </w:tc>
        <w:tc>
          <w:tcPr>
            <w:tcW w:w="1412" w:type="dxa"/>
          </w:tcPr>
          <w:p w:rsidR="001D7042" w:rsidRPr="00DF2DA7" w:rsidRDefault="00990F95" w:rsidP="00302AC5">
            <w:pPr>
              <w:jc w:val="right"/>
            </w:pPr>
            <w:r w:rsidRPr="00DF2DA7">
              <w:t>600</w:t>
            </w:r>
          </w:p>
        </w:tc>
        <w:tc>
          <w:tcPr>
            <w:tcW w:w="1793" w:type="dxa"/>
            <w:shd w:val="clear" w:color="auto" w:fill="auto"/>
          </w:tcPr>
          <w:p w:rsidR="001D7042" w:rsidRPr="00DF2DA7" w:rsidRDefault="00990F95" w:rsidP="00302AC5">
            <w:pPr>
              <w:jc w:val="right"/>
            </w:pPr>
            <w:r w:rsidRPr="00DF2DA7">
              <w:t>1,000</w:t>
            </w:r>
          </w:p>
        </w:tc>
      </w:tr>
      <w:tr w:rsidR="00317CDD" w:rsidTr="00302AC5">
        <w:tc>
          <w:tcPr>
            <w:tcW w:w="4687" w:type="dxa"/>
            <w:shd w:val="clear" w:color="auto" w:fill="auto"/>
          </w:tcPr>
          <w:p w:rsidR="001D7042" w:rsidRDefault="00990F95" w:rsidP="00302AC5"/>
        </w:tc>
        <w:tc>
          <w:tcPr>
            <w:tcW w:w="1134" w:type="dxa"/>
          </w:tcPr>
          <w:p w:rsidR="001D7042" w:rsidRPr="00BF413A" w:rsidRDefault="00990F95" w:rsidP="00302AC5">
            <w:pPr>
              <w:jc w:val="right"/>
              <w:rPr>
                <w:highlight w:val="yellow"/>
              </w:rPr>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4727D0" w:rsidRDefault="00990F95" w:rsidP="00302AC5">
            <w:pPr>
              <w:jc w:val="right"/>
              <w:rPr>
                <w:highlight w:val="yellow"/>
              </w:rPr>
            </w:pPr>
          </w:p>
        </w:tc>
      </w:tr>
      <w:tr w:rsidR="00317CDD" w:rsidTr="00302AC5">
        <w:tc>
          <w:tcPr>
            <w:tcW w:w="4687" w:type="dxa"/>
            <w:shd w:val="clear" w:color="auto" w:fill="auto"/>
          </w:tcPr>
          <w:p w:rsidR="001D7042" w:rsidRPr="0011657F" w:rsidRDefault="00990F95" w:rsidP="00302AC5">
            <w:r>
              <w:t>Projects to regularise Published Admission Numbers (PAN)</w:t>
            </w:r>
            <w:r>
              <w:tab/>
              <w:t xml:space="preserve">or to release </w:t>
            </w:r>
            <w:r>
              <w:lastRenderedPageBreak/>
              <w:t xml:space="preserve">additional places by addressing suitability issues to unlock existing capacity in: </w:t>
            </w:r>
          </w:p>
        </w:tc>
        <w:tc>
          <w:tcPr>
            <w:tcW w:w="1134" w:type="dxa"/>
          </w:tcPr>
          <w:p w:rsidR="001D7042" w:rsidRDefault="00990F95" w:rsidP="00302AC5">
            <w:pPr>
              <w:jc w:val="right"/>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4727D0" w:rsidRDefault="00990F95" w:rsidP="00302AC5">
            <w:pPr>
              <w:jc w:val="right"/>
              <w:rPr>
                <w:highlight w:val="yellow"/>
              </w:rPr>
            </w:pPr>
          </w:p>
        </w:tc>
      </w:tr>
      <w:tr w:rsidR="00317CDD" w:rsidTr="00302AC5">
        <w:tc>
          <w:tcPr>
            <w:tcW w:w="4687" w:type="dxa"/>
            <w:shd w:val="clear" w:color="auto" w:fill="auto"/>
          </w:tcPr>
          <w:p w:rsidR="001D7042" w:rsidRDefault="00990F95" w:rsidP="00302AC5">
            <w:r>
              <w:t>Preston West</w:t>
            </w:r>
          </w:p>
        </w:tc>
        <w:tc>
          <w:tcPr>
            <w:tcW w:w="1134" w:type="dxa"/>
          </w:tcPr>
          <w:p w:rsidR="001D7042" w:rsidRDefault="00990F95" w:rsidP="00302AC5">
            <w:pPr>
              <w:jc w:val="right"/>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DF2DA7" w:rsidRDefault="00990F95" w:rsidP="00302AC5">
            <w:pPr>
              <w:jc w:val="right"/>
            </w:pPr>
            <w:r w:rsidRPr="00DF2DA7">
              <w:t>2,400</w:t>
            </w:r>
          </w:p>
        </w:tc>
      </w:tr>
      <w:tr w:rsidR="00317CDD" w:rsidTr="00302AC5">
        <w:tc>
          <w:tcPr>
            <w:tcW w:w="4687" w:type="dxa"/>
            <w:shd w:val="clear" w:color="auto" w:fill="auto"/>
          </w:tcPr>
          <w:p w:rsidR="001D7042" w:rsidRDefault="00990F95" w:rsidP="00302AC5">
            <w:r>
              <w:t>Chorley Rural North</w:t>
            </w:r>
          </w:p>
        </w:tc>
        <w:tc>
          <w:tcPr>
            <w:tcW w:w="1134" w:type="dxa"/>
          </w:tcPr>
          <w:p w:rsidR="001D7042" w:rsidRDefault="00990F95" w:rsidP="00302AC5">
            <w:pPr>
              <w:jc w:val="right"/>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DF2DA7" w:rsidRDefault="00990F95" w:rsidP="00302AC5">
            <w:pPr>
              <w:jc w:val="right"/>
            </w:pPr>
            <w:r w:rsidRPr="00DF2DA7">
              <w:t>200</w:t>
            </w:r>
          </w:p>
        </w:tc>
      </w:tr>
      <w:tr w:rsidR="00317CDD" w:rsidTr="00302AC5">
        <w:tc>
          <w:tcPr>
            <w:tcW w:w="4687" w:type="dxa"/>
            <w:shd w:val="clear" w:color="auto" w:fill="auto"/>
          </w:tcPr>
          <w:p w:rsidR="001D7042" w:rsidRDefault="00990F95" w:rsidP="00302AC5">
            <w:r>
              <w:t>Leyland</w:t>
            </w:r>
          </w:p>
        </w:tc>
        <w:tc>
          <w:tcPr>
            <w:tcW w:w="1134" w:type="dxa"/>
          </w:tcPr>
          <w:p w:rsidR="001D7042" w:rsidRDefault="00990F95" w:rsidP="00302AC5">
            <w:pPr>
              <w:jc w:val="right"/>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DF2DA7" w:rsidRDefault="00990F95" w:rsidP="00302AC5">
            <w:pPr>
              <w:jc w:val="right"/>
            </w:pPr>
            <w:r w:rsidRPr="00DF2DA7">
              <w:t>1,400</w:t>
            </w:r>
          </w:p>
        </w:tc>
      </w:tr>
      <w:tr w:rsidR="00317CDD" w:rsidTr="00302AC5">
        <w:tc>
          <w:tcPr>
            <w:tcW w:w="4687" w:type="dxa"/>
            <w:shd w:val="clear" w:color="auto" w:fill="auto"/>
          </w:tcPr>
          <w:p w:rsidR="001D7042" w:rsidRDefault="00990F95" w:rsidP="00302AC5">
            <w:r>
              <w:t>Design and Construction Service Fees*</w:t>
            </w:r>
          </w:p>
        </w:tc>
        <w:tc>
          <w:tcPr>
            <w:tcW w:w="1134" w:type="dxa"/>
          </w:tcPr>
          <w:p w:rsidR="001D7042" w:rsidRDefault="00990F95" w:rsidP="00302AC5">
            <w:pPr>
              <w:jc w:val="right"/>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DF2DA7" w:rsidRDefault="00990F95" w:rsidP="00302AC5">
            <w:pPr>
              <w:jc w:val="right"/>
            </w:pPr>
            <w:r w:rsidRPr="00DF2DA7">
              <w:t>1,000</w:t>
            </w:r>
          </w:p>
        </w:tc>
      </w:tr>
      <w:tr w:rsidR="00317CDD" w:rsidTr="00302AC5">
        <w:tc>
          <w:tcPr>
            <w:tcW w:w="4687" w:type="dxa"/>
            <w:shd w:val="clear" w:color="auto" w:fill="auto"/>
          </w:tcPr>
          <w:p w:rsidR="001D7042" w:rsidRPr="0011657F" w:rsidRDefault="00990F95" w:rsidP="00302AC5"/>
        </w:tc>
        <w:tc>
          <w:tcPr>
            <w:tcW w:w="1134" w:type="dxa"/>
          </w:tcPr>
          <w:p w:rsidR="001D7042" w:rsidRPr="00BF413A" w:rsidRDefault="00990F95" w:rsidP="00302AC5">
            <w:pPr>
              <w:jc w:val="right"/>
              <w:rPr>
                <w:highlight w:val="yellow"/>
              </w:rPr>
            </w:pPr>
          </w:p>
        </w:tc>
        <w:tc>
          <w:tcPr>
            <w:tcW w:w="1412" w:type="dxa"/>
          </w:tcPr>
          <w:p w:rsidR="001D7042" w:rsidRPr="004727D0" w:rsidRDefault="00990F95" w:rsidP="00302AC5">
            <w:pPr>
              <w:jc w:val="right"/>
              <w:rPr>
                <w:highlight w:val="yellow"/>
              </w:rPr>
            </w:pPr>
          </w:p>
        </w:tc>
        <w:tc>
          <w:tcPr>
            <w:tcW w:w="1793" w:type="dxa"/>
            <w:shd w:val="clear" w:color="auto" w:fill="auto"/>
          </w:tcPr>
          <w:p w:rsidR="001D7042" w:rsidRPr="004727D0" w:rsidRDefault="00990F95" w:rsidP="00302AC5">
            <w:pPr>
              <w:jc w:val="right"/>
              <w:rPr>
                <w:highlight w:val="yellow"/>
              </w:rPr>
            </w:pPr>
          </w:p>
        </w:tc>
      </w:tr>
      <w:tr w:rsidR="00317CDD" w:rsidTr="00302AC5">
        <w:tc>
          <w:tcPr>
            <w:tcW w:w="4687" w:type="dxa"/>
            <w:shd w:val="clear" w:color="auto" w:fill="auto"/>
          </w:tcPr>
          <w:p w:rsidR="001D7042" w:rsidRDefault="00990F95" w:rsidP="00302AC5">
            <w:r w:rsidRPr="0011657F">
              <w:t>Access projects at main</w:t>
            </w:r>
            <w:r>
              <w:t>stream schools for pupils with d</w:t>
            </w:r>
            <w:r w:rsidRPr="0011657F">
              <w:t>isabilit</w:t>
            </w:r>
            <w:r>
              <w:t>ies</w:t>
            </w:r>
          </w:p>
        </w:tc>
        <w:tc>
          <w:tcPr>
            <w:tcW w:w="1134" w:type="dxa"/>
          </w:tcPr>
          <w:p w:rsidR="001D7042" w:rsidRDefault="00990F95" w:rsidP="00302AC5">
            <w:pPr>
              <w:jc w:val="right"/>
            </w:pPr>
          </w:p>
        </w:tc>
        <w:tc>
          <w:tcPr>
            <w:tcW w:w="1412" w:type="dxa"/>
          </w:tcPr>
          <w:p w:rsidR="001D7042" w:rsidRPr="00DF2DA7" w:rsidRDefault="00990F95" w:rsidP="00302AC5">
            <w:pPr>
              <w:jc w:val="right"/>
            </w:pPr>
            <w:r w:rsidRPr="00DF2DA7">
              <w:t>65</w:t>
            </w:r>
          </w:p>
        </w:tc>
        <w:tc>
          <w:tcPr>
            <w:tcW w:w="1793" w:type="dxa"/>
            <w:shd w:val="clear" w:color="auto" w:fill="auto"/>
          </w:tcPr>
          <w:p w:rsidR="001D7042" w:rsidRPr="00DF2DA7" w:rsidRDefault="00990F95" w:rsidP="00302AC5">
            <w:pPr>
              <w:jc w:val="right"/>
            </w:pPr>
            <w:r w:rsidRPr="00DF2DA7">
              <w:t>65</w:t>
            </w:r>
          </w:p>
        </w:tc>
      </w:tr>
      <w:tr w:rsidR="00317CDD" w:rsidTr="00302AC5">
        <w:tc>
          <w:tcPr>
            <w:tcW w:w="4687" w:type="dxa"/>
            <w:shd w:val="clear" w:color="auto" w:fill="auto"/>
          </w:tcPr>
          <w:p w:rsidR="001D7042" w:rsidRPr="0011657F" w:rsidRDefault="00990F95" w:rsidP="00302AC5">
            <w:r>
              <w:t>Design and Construction Service Fees*</w:t>
            </w:r>
          </w:p>
        </w:tc>
        <w:tc>
          <w:tcPr>
            <w:tcW w:w="1134" w:type="dxa"/>
          </w:tcPr>
          <w:p w:rsidR="001D7042" w:rsidRPr="00451B27" w:rsidRDefault="00990F95" w:rsidP="00302AC5">
            <w:pPr>
              <w:jc w:val="right"/>
            </w:pPr>
          </w:p>
        </w:tc>
        <w:tc>
          <w:tcPr>
            <w:tcW w:w="1412" w:type="dxa"/>
          </w:tcPr>
          <w:p w:rsidR="001D7042" w:rsidRPr="00DF2DA7" w:rsidRDefault="00990F95" w:rsidP="00302AC5">
            <w:pPr>
              <w:jc w:val="right"/>
            </w:pPr>
            <w:r w:rsidRPr="00DF2DA7">
              <w:t>17</w:t>
            </w:r>
          </w:p>
        </w:tc>
        <w:tc>
          <w:tcPr>
            <w:tcW w:w="1793" w:type="dxa"/>
            <w:shd w:val="clear" w:color="auto" w:fill="auto"/>
          </w:tcPr>
          <w:p w:rsidR="001D7042" w:rsidRPr="00DF2DA7" w:rsidRDefault="00990F95" w:rsidP="00302AC5">
            <w:pPr>
              <w:jc w:val="right"/>
            </w:pPr>
            <w:r w:rsidRPr="00DF2DA7">
              <w:t>17</w:t>
            </w:r>
          </w:p>
        </w:tc>
      </w:tr>
      <w:tr w:rsidR="00317CDD" w:rsidTr="00302AC5">
        <w:tc>
          <w:tcPr>
            <w:tcW w:w="4687" w:type="dxa"/>
            <w:shd w:val="clear" w:color="auto" w:fill="auto"/>
          </w:tcPr>
          <w:p w:rsidR="001D7042" w:rsidRPr="0011657F" w:rsidRDefault="00990F95" w:rsidP="00302AC5"/>
        </w:tc>
        <w:tc>
          <w:tcPr>
            <w:tcW w:w="1134" w:type="dxa"/>
          </w:tcPr>
          <w:p w:rsidR="001D7042" w:rsidRPr="00451B27" w:rsidRDefault="00990F95" w:rsidP="00302AC5">
            <w:pPr>
              <w:jc w:val="right"/>
            </w:pPr>
          </w:p>
        </w:tc>
        <w:tc>
          <w:tcPr>
            <w:tcW w:w="1412" w:type="dxa"/>
            <w:tcBorders>
              <w:bottom w:val="single" w:sz="4" w:space="0" w:color="auto"/>
            </w:tcBorders>
          </w:tcPr>
          <w:p w:rsidR="001D7042" w:rsidRPr="004727D0" w:rsidRDefault="00990F95" w:rsidP="00302AC5">
            <w:pPr>
              <w:jc w:val="right"/>
              <w:rPr>
                <w:highlight w:val="yellow"/>
              </w:rPr>
            </w:pPr>
          </w:p>
        </w:tc>
        <w:tc>
          <w:tcPr>
            <w:tcW w:w="1793" w:type="dxa"/>
            <w:tcBorders>
              <w:bottom w:val="single" w:sz="4" w:space="0" w:color="auto"/>
            </w:tcBorders>
            <w:shd w:val="clear" w:color="auto" w:fill="auto"/>
          </w:tcPr>
          <w:p w:rsidR="001D7042" w:rsidRPr="004727D0" w:rsidRDefault="00990F95" w:rsidP="00302AC5">
            <w:pPr>
              <w:jc w:val="right"/>
              <w:rPr>
                <w:highlight w:val="yellow"/>
              </w:rPr>
            </w:pPr>
          </w:p>
        </w:tc>
      </w:tr>
      <w:tr w:rsidR="00317CDD" w:rsidTr="00302AC5">
        <w:tc>
          <w:tcPr>
            <w:tcW w:w="4687" w:type="dxa"/>
            <w:shd w:val="clear" w:color="auto" w:fill="auto"/>
          </w:tcPr>
          <w:p w:rsidR="001D7042" w:rsidRPr="0011657F" w:rsidRDefault="00990F95" w:rsidP="00302AC5">
            <w:r w:rsidRPr="0011657F">
              <w:t>Total Targeted Investment</w:t>
            </w:r>
            <w:r w:rsidRPr="0011657F">
              <w:tab/>
            </w:r>
            <w:r w:rsidRPr="0011657F">
              <w:tab/>
            </w:r>
          </w:p>
        </w:tc>
        <w:tc>
          <w:tcPr>
            <w:tcW w:w="1134" w:type="dxa"/>
            <w:tcBorders>
              <w:right w:val="single" w:sz="4" w:space="0" w:color="auto"/>
            </w:tcBorders>
          </w:tcPr>
          <w:p w:rsidR="001D7042" w:rsidRDefault="00990F95" w:rsidP="00302AC5">
            <w:pPr>
              <w:jc w:val="right"/>
              <w:rPr>
                <w:u w:val="single"/>
              </w:rPr>
            </w:pPr>
          </w:p>
        </w:tc>
        <w:tc>
          <w:tcPr>
            <w:tcW w:w="1412" w:type="dxa"/>
            <w:tcBorders>
              <w:top w:val="single" w:sz="4" w:space="0" w:color="auto"/>
              <w:left w:val="single" w:sz="4" w:space="0" w:color="auto"/>
              <w:bottom w:val="single" w:sz="4" w:space="0" w:color="auto"/>
              <w:right w:val="single" w:sz="4" w:space="0" w:color="auto"/>
            </w:tcBorders>
          </w:tcPr>
          <w:p w:rsidR="001D7042" w:rsidRPr="007A110B" w:rsidRDefault="00990F95" w:rsidP="00302AC5">
            <w:pPr>
              <w:jc w:val="right"/>
              <w:rPr>
                <w:b/>
                <w:u w:val="single"/>
              </w:rPr>
            </w:pPr>
            <w:r w:rsidRPr="007A110B">
              <w:rPr>
                <w:b/>
                <w:u w:val="single"/>
              </w:rPr>
              <w:t>3,082</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7A110B" w:rsidRDefault="00990F95" w:rsidP="00302AC5">
            <w:pPr>
              <w:jc w:val="right"/>
              <w:rPr>
                <w:b/>
                <w:u w:val="single"/>
              </w:rPr>
            </w:pPr>
            <w:r w:rsidRPr="007A110B">
              <w:rPr>
                <w:b/>
                <w:u w:val="single"/>
              </w:rPr>
              <w:t>10,082</w:t>
            </w:r>
          </w:p>
        </w:tc>
      </w:tr>
      <w:tr w:rsidR="00317CDD" w:rsidTr="00302AC5">
        <w:tc>
          <w:tcPr>
            <w:tcW w:w="4687" w:type="dxa"/>
            <w:shd w:val="clear" w:color="auto" w:fill="auto"/>
          </w:tcPr>
          <w:p w:rsidR="001D7042" w:rsidRPr="0011657F" w:rsidRDefault="00990F95" w:rsidP="00302AC5"/>
        </w:tc>
        <w:tc>
          <w:tcPr>
            <w:tcW w:w="1134" w:type="dxa"/>
          </w:tcPr>
          <w:p w:rsidR="001D7042" w:rsidRPr="00174648" w:rsidRDefault="00990F95" w:rsidP="00302AC5">
            <w:pPr>
              <w:jc w:val="right"/>
              <w:rPr>
                <w:highlight w:val="yellow"/>
              </w:rPr>
            </w:pPr>
          </w:p>
        </w:tc>
        <w:tc>
          <w:tcPr>
            <w:tcW w:w="1412" w:type="dxa"/>
            <w:tcBorders>
              <w:top w:val="single" w:sz="4" w:space="0" w:color="auto"/>
              <w:bottom w:val="single" w:sz="4" w:space="0" w:color="auto"/>
            </w:tcBorders>
          </w:tcPr>
          <w:p w:rsidR="001D7042" w:rsidRPr="004727D0" w:rsidRDefault="00990F95" w:rsidP="00302AC5">
            <w:pPr>
              <w:jc w:val="right"/>
              <w:rPr>
                <w:highlight w:val="yellow"/>
              </w:rPr>
            </w:pPr>
          </w:p>
        </w:tc>
        <w:tc>
          <w:tcPr>
            <w:tcW w:w="1793" w:type="dxa"/>
            <w:tcBorders>
              <w:top w:val="single" w:sz="4" w:space="0" w:color="auto"/>
              <w:bottom w:val="single" w:sz="4" w:space="0" w:color="auto"/>
            </w:tcBorders>
            <w:shd w:val="clear" w:color="auto" w:fill="auto"/>
          </w:tcPr>
          <w:p w:rsidR="001D7042" w:rsidRPr="004727D0" w:rsidRDefault="00990F95" w:rsidP="00302AC5">
            <w:pPr>
              <w:jc w:val="right"/>
              <w:rPr>
                <w:highlight w:val="yellow"/>
              </w:rPr>
            </w:pPr>
          </w:p>
        </w:tc>
      </w:tr>
      <w:tr w:rsidR="00317CDD" w:rsidTr="00302AC5">
        <w:tc>
          <w:tcPr>
            <w:tcW w:w="4687" w:type="dxa"/>
            <w:shd w:val="clear" w:color="auto" w:fill="auto"/>
          </w:tcPr>
          <w:p w:rsidR="001D7042" w:rsidRPr="004659E2" w:rsidRDefault="00990F95" w:rsidP="00302AC5">
            <w:pPr>
              <w:rPr>
                <w:b/>
              </w:rPr>
            </w:pPr>
            <w:r w:rsidRPr="004659E2">
              <w:rPr>
                <w:b/>
              </w:rPr>
              <w:t>Grand Total</w:t>
            </w:r>
            <w:r w:rsidRPr="004659E2">
              <w:rPr>
                <w:b/>
              </w:rPr>
              <w:tab/>
            </w:r>
            <w:r>
              <w:rPr>
                <w:b/>
              </w:rPr>
              <w:t xml:space="preserve">proposed </w:t>
            </w:r>
            <w:r>
              <w:rPr>
                <w:b/>
              </w:rPr>
              <w:t>programming of remaining Basic Need allocation</w:t>
            </w:r>
          </w:p>
        </w:tc>
        <w:tc>
          <w:tcPr>
            <w:tcW w:w="1134" w:type="dxa"/>
            <w:tcBorders>
              <w:right w:val="single" w:sz="4" w:space="0" w:color="auto"/>
            </w:tcBorders>
          </w:tcPr>
          <w:p w:rsidR="001D7042" w:rsidRDefault="00990F95" w:rsidP="00302AC5">
            <w:pPr>
              <w:jc w:val="right"/>
              <w:rPr>
                <w:b/>
              </w:rPr>
            </w:pPr>
          </w:p>
        </w:tc>
        <w:tc>
          <w:tcPr>
            <w:tcW w:w="1412" w:type="dxa"/>
            <w:tcBorders>
              <w:top w:val="single" w:sz="4" w:space="0" w:color="auto"/>
              <w:left w:val="single" w:sz="4" w:space="0" w:color="auto"/>
              <w:bottom w:val="single" w:sz="4" w:space="0" w:color="auto"/>
              <w:right w:val="single" w:sz="4" w:space="0" w:color="auto"/>
            </w:tcBorders>
          </w:tcPr>
          <w:p w:rsidR="001D7042" w:rsidRPr="007A110B" w:rsidRDefault="00990F95" w:rsidP="00302AC5">
            <w:pPr>
              <w:jc w:val="right"/>
              <w:rPr>
                <w:b/>
                <w:u w:val="single"/>
              </w:rPr>
            </w:pPr>
            <w:r w:rsidRPr="007A110B">
              <w:rPr>
                <w:b/>
                <w:u w:val="single"/>
              </w:rPr>
              <w:t>14,082</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7A110B" w:rsidRDefault="00990F95" w:rsidP="00302AC5">
            <w:pPr>
              <w:jc w:val="right"/>
              <w:rPr>
                <w:b/>
                <w:u w:val="single"/>
              </w:rPr>
            </w:pPr>
            <w:r w:rsidRPr="007A110B">
              <w:rPr>
                <w:b/>
                <w:u w:val="single"/>
              </w:rPr>
              <w:t>15,082</w:t>
            </w:r>
          </w:p>
        </w:tc>
      </w:tr>
    </w:tbl>
    <w:p w:rsidR="005B454E" w:rsidRDefault="00990F95" w:rsidP="005B454E"/>
    <w:p w:rsidR="005B454E" w:rsidRDefault="00990F95" w:rsidP="005B454E"/>
    <w:p w:rsidR="005B454E" w:rsidRPr="004659E2" w:rsidRDefault="00990F95" w:rsidP="005B454E">
      <w:pPr>
        <w:numPr>
          <w:ilvl w:val="0"/>
          <w:numId w:val="3"/>
        </w:numPr>
        <w:rPr>
          <w:b/>
          <w:u w:val="single"/>
        </w:rPr>
      </w:pPr>
      <w:r w:rsidRPr="004659E2">
        <w:rPr>
          <w:b/>
          <w:u w:val="single"/>
        </w:rPr>
        <w:t>CONDITION</w:t>
      </w:r>
    </w:p>
    <w:p w:rsidR="005B454E" w:rsidRPr="004659E2" w:rsidRDefault="00990F95" w:rsidP="005B454E">
      <w:pPr>
        <w:ind w:left="420"/>
        <w:rPr>
          <w:b/>
        </w:rPr>
      </w:pPr>
    </w:p>
    <w:tbl>
      <w:tblPr>
        <w:tblW w:w="0" w:type="auto"/>
        <w:tblLook w:val="04A0" w:firstRow="1" w:lastRow="0" w:firstColumn="1" w:lastColumn="0" w:noHBand="0" w:noVBand="1"/>
      </w:tblPr>
      <w:tblGrid>
        <w:gridCol w:w="7152"/>
        <w:gridCol w:w="1875"/>
      </w:tblGrid>
      <w:tr w:rsidR="00317CDD" w:rsidTr="001E3F16">
        <w:tc>
          <w:tcPr>
            <w:tcW w:w="7152" w:type="dxa"/>
            <w:shd w:val="clear" w:color="auto" w:fill="auto"/>
          </w:tcPr>
          <w:p w:rsidR="005B454E" w:rsidRPr="00740075" w:rsidRDefault="00990F95" w:rsidP="00E54E30">
            <w:pPr>
              <w:rPr>
                <w:b/>
              </w:rPr>
            </w:pPr>
            <w:r w:rsidRPr="00740075">
              <w:rPr>
                <w:b/>
              </w:rPr>
              <w:t>CONDITION FUNDING AVAILABLE</w:t>
            </w:r>
          </w:p>
        </w:tc>
        <w:tc>
          <w:tcPr>
            <w:tcW w:w="1875" w:type="dxa"/>
            <w:shd w:val="clear" w:color="auto" w:fill="auto"/>
          </w:tcPr>
          <w:p w:rsidR="005B454E" w:rsidRDefault="00990F95" w:rsidP="00E54E30">
            <w:pPr>
              <w:jc w:val="right"/>
            </w:pPr>
            <w:r w:rsidRPr="00740075">
              <w:rPr>
                <w:u w:val="single"/>
              </w:rPr>
              <w:t>£</w:t>
            </w:r>
            <w:r>
              <w:rPr>
                <w:u w:val="single"/>
              </w:rPr>
              <w:t>000</w:t>
            </w:r>
          </w:p>
        </w:tc>
      </w:tr>
      <w:tr w:rsidR="00317CDD" w:rsidTr="001E3F16">
        <w:tc>
          <w:tcPr>
            <w:tcW w:w="7152" w:type="dxa"/>
            <w:shd w:val="clear" w:color="auto" w:fill="auto"/>
          </w:tcPr>
          <w:p w:rsidR="005B454E" w:rsidRPr="00C5660D" w:rsidRDefault="00990F95" w:rsidP="00E54E30"/>
        </w:tc>
        <w:tc>
          <w:tcPr>
            <w:tcW w:w="1875" w:type="dxa"/>
            <w:shd w:val="clear" w:color="auto" w:fill="auto"/>
          </w:tcPr>
          <w:p w:rsidR="005B454E" w:rsidRDefault="00990F95" w:rsidP="00E54E30">
            <w:pPr>
              <w:jc w:val="right"/>
            </w:pPr>
          </w:p>
        </w:tc>
      </w:tr>
      <w:tr w:rsidR="00317CDD" w:rsidTr="001E3F16">
        <w:tc>
          <w:tcPr>
            <w:tcW w:w="7152" w:type="dxa"/>
            <w:shd w:val="clear" w:color="auto" w:fill="auto"/>
          </w:tcPr>
          <w:p w:rsidR="005B454E" w:rsidRDefault="00990F95" w:rsidP="00E54E30">
            <w:r w:rsidRPr="00AF759C">
              <w:t>Condition Allocation</w:t>
            </w:r>
            <w:r>
              <w:t xml:space="preserve"> 2016/17</w:t>
            </w:r>
          </w:p>
        </w:tc>
        <w:tc>
          <w:tcPr>
            <w:tcW w:w="1875" w:type="dxa"/>
            <w:shd w:val="clear" w:color="auto" w:fill="auto"/>
          </w:tcPr>
          <w:p w:rsidR="005B454E" w:rsidRDefault="00990F95" w:rsidP="00E54E30">
            <w:pPr>
              <w:jc w:val="right"/>
            </w:pPr>
            <w:r>
              <w:t>11,209</w:t>
            </w:r>
          </w:p>
        </w:tc>
      </w:tr>
      <w:tr w:rsidR="00317CDD" w:rsidTr="001E3F16">
        <w:tc>
          <w:tcPr>
            <w:tcW w:w="7152" w:type="dxa"/>
            <w:shd w:val="clear" w:color="auto" w:fill="auto"/>
          </w:tcPr>
          <w:p w:rsidR="005B454E" w:rsidRPr="00AF759C" w:rsidRDefault="00990F95" w:rsidP="00E54E30"/>
        </w:tc>
        <w:tc>
          <w:tcPr>
            <w:tcW w:w="1875" w:type="dxa"/>
            <w:shd w:val="clear" w:color="auto" w:fill="auto"/>
          </w:tcPr>
          <w:p w:rsidR="005B454E" w:rsidRDefault="00990F95" w:rsidP="00E54E30">
            <w:pPr>
              <w:jc w:val="right"/>
            </w:pPr>
          </w:p>
        </w:tc>
      </w:tr>
      <w:tr w:rsidR="00317CDD" w:rsidTr="001E3F16">
        <w:tc>
          <w:tcPr>
            <w:tcW w:w="7152" w:type="dxa"/>
            <w:shd w:val="clear" w:color="auto" w:fill="auto"/>
          </w:tcPr>
          <w:p w:rsidR="005B454E" w:rsidRPr="00AF759C" w:rsidRDefault="00990F95" w:rsidP="00E54E30">
            <w:r w:rsidRPr="00AF759C">
              <w:t>Condition Allocation</w:t>
            </w:r>
            <w:r>
              <w:t xml:space="preserve"> 2017/18</w:t>
            </w:r>
          </w:p>
        </w:tc>
        <w:tc>
          <w:tcPr>
            <w:tcW w:w="1875" w:type="dxa"/>
            <w:shd w:val="clear" w:color="auto" w:fill="auto"/>
          </w:tcPr>
          <w:p w:rsidR="005B454E" w:rsidRDefault="00990F95" w:rsidP="00E54E30">
            <w:pPr>
              <w:jc w:val="right"/>
            </w:pPr>
            <w:r>
              <w:t>10,956</w:t>
            </w:r>
          </w:p>
        </w:tc>
      </w:tr>
      <w:tr w:rsidR="00317CDD" w:rsidTr="001E3F16">
        <w:tc>
          <w:tcPr>
            <w:tcW w:w="7152" w:type="dxa"/>
            <w:shd w:val="clear" w:color="auto" w:fill="auto"/>
          </w:tcPr>
          <w:p w:rsidR="005B454E" w:rsidRDefault="00990F95" w:rsidP="00E54E30"/>
          <w:p w:rsidR="005B454E" w:rsidRPr="004659E2" w:rsidRDefault="00990F95" w:rsidP="00E54E30">
            <w:pPr>
              <w:rPr>
                <w:b/>
              </w:rPr>
            </w:pPr>
            <w:r w:rsidRPr="004659E2">
              <w:rPr>
                <w:b/>
              </w:rPr>
              <w:t xml:space="preserve">Total available                                                                                                        </w:t>
            </w:r>
          </w:p>
        </w:tc>
        <w:tc>
          <w:tcPr>
            <w:tcW w:w="1875" w:type="dxa"/>
            <w:shd w:val="clear" w:color="auto" w:fill="auto"/>
          </w:tcPr>
          <w:p w:rsidR="005B454E" w:rsidRDefault="00990F95" w:rsidP="00E54E30">
            <w:pPr>
              <w:jc w:val="right"/>
            </w:pPr>
          </w:p>
          <w:p w:rsidR="005B454E" w:rsidRPr="004659E2" w:rsidRDefault="00990F95" w:rsidP="00E54E30">
            <w:pPr>
              <w:jc w:val="right"/>
              <w:rPr>
                <w:b/>
              </w:rPr>
            </w:pPr>
            <w:r>
              <w:rPr>
                <w:b/>
                <w:bdr w:val="single" w:sz="4" w:space="0" w:color="auto"/>
              </w:rPr>
              <w:t>22,165</w:t>
            </w:r>
          </w:p>
        </w:tc>
      </w:tr>
      <w:tr w:rsidR="00317CDD" w:rsidTr="001E3F16">
        <w:tc>
          <w:tcPr>
            <w:tcW w:w="7152" w:type="dxa"/>
            <w:shd w:val="clear" w:color="auto" w:fill="auto"/>
          </w:tcPr>
          <w:p w:rsidR="0041320B" w:rsidRDefault="00990F95" w:rsidP="001D7042"/>
        </w:tc>
        <w:tc>
          <w:tcPr>
            <w:tcW w:w="1875" w:type="dxa"/>
            <w:shd w:val="clear" w:color="auto" w:fill="auto"/>
          </w:tcPr>
          <w:p w:rsidR="005B454E" w:rsidRDefault="00990F95" w:rsidP="00E54E30"/>
        </w:tc>
      </w:tr>
      <w:tr w:rsidR="00317CDD" w:rsidTr="001E3F16">
        <w:trPr>
          <w:trHeight w:val="487"/>
        </w:trPr>
        <w:tc>
          <w:tcPr>
            <w:tcW w:w="7152" w:type="dxa"/>
            <w:shd w:val="clear" w:color="auto" w:fill="auto"/>
          </w:tcPr>
          <w:p w:rsidR="005B454E" w:rsidRDefault="00990F95" w:rsidP="00E54E30"/>
        </w:tc>
        <w:tc>
          <w:tcPr>
            <w:tcW w:w="1875" w:type="dxa"/>
            <w:shd w:val="clear" w:color="auto" w:fill="auto"/>
          </w:tcPr>
          <w:p w:rsidR="005B454E" w:rsidRDefault="00990F95" w:rsidP="00E54E30"/>
        </w:tc>
      </w:tr>
      <w:tr w:rsidR="00317CDD" w:rsidTr="001E3F16">
        <w:tc>
          <w:tcPr>
            <w:tcW w:w="7152" w:type="dxa"/>
            <w:shd w:val="clear" w:color="auto" w:fill="auto"/>
          </w:tcPr>
          <w:p w:rsidR="005B454E" w:rsidRDefault="00990F95" w:rsidP="00E54E30">
            <w:r w:rsidRPr="00740075">
              <w:rPr>
                <w:b/>
              </w:rPr>
              <w:t>PROPOSED USE OF AVAILABLE CONDITION FUNDING</w:t>
            </w:r>
          </w:p>
        </w:tc>
        <w:tc>
          <w:tcPr>
            <w:tcW w:w="1875" w:type="dxa"/>
            <w:shd w:val="clear" w:color="auto" w:fill="auto"/>
          </w:tcPr>
          <w:p w:rsidR="005B454E" w:rsidRDefault="00990F95" w:rsidP="00E54E30"/>
        </w:tc>
      </w:tr>
      <w:tr w:rsidR="00317CDD" w:rsidTr="001E3F16">
        <w:tc>
          <w:tcPr>
            <w:tcW w:w="7152" w:type="dxa"/>
            <w:shd w:val="clear" w:color="auto" w:fill="auto"/>
          </w:tcPr>
          <w:p w:rsidR="005B454E" w:rsidRPr="00740075" w:rsidRDefault="00990F95" w:rsidP="00E54E30">
            <w:pPr>
              <w:rPr>
                <w:b/>
              </w:rPr>
            </w:pPr>
          </w:p>
        </w:tc>
        <w:tc>
          <w:tcPr>
            <w:tcW w:w="1875" w:type="dxa"/>
            <w:shd w:val="clear" w:color="auto" w:fill="auto"/>
          </w:tcPr>
          <w:p w:rsidR="005B454E" w:rsidRDefault="00990F95" w:rsidP="00E54E30"/>
        </w:tc>
      </w:tr>
      <w:tr w:rsidR="00317CDD" w:rsidTr="001E3F16">
        <w:tc>
          <w:tcPr>
            <w:tcW w:w="7152" w:type="dxa"/>
            <w:shd w:val="clear" w:color="auto" w:fill="auto"/>
          </w:tcPr>
          <w:p w:rsidR="00FD1668" w:rsidRPr="00FD1668" w:rsidRDefault="00990F95" w:rsidP="00E54E30">
            <w:r w:rsidRPr="00FD1668">
              <w:t xml:space="preserve">Approval </w:t>
            </w:r>
            <w:r>
              <w:t>to a condition led capital investment programme of £15.950m was</w:t>
            </w:r>
            <w:r>
              <w:t xml:space="preserve"> given in the report to the Cabinet Member for Children, Young People and Schools on the 5</w:t>
            </w:r>
            <w:r w:rsidRPr="00FD1668">
              <w:rPr>
                <w:vertAlign w:val="superscript"/>
              </w:rPr>
              <w:t>th</w:t>
            </w:r>
            <w:r>
              <w:t xml:space="preserve"> April 2017.  It is proposed to adjust the phasing of the allocation as follows:</w:t>
            </w:r>
          </w:p>
        </w:tc>
        <w:tc>
          <w:tcPr>
            <w:tcW w:w="1875" w:type="dxa"/>
            <w:shd w:val="clear" w:color="auto" w:fill="auto"/>
          </w:tcPr>
          <w:p w:rsidR="004E7562" w:rsidRDefault="00990F95" w:rsidP="00E54E30"/>
        </w:tc>
      </w:tr>
      <w:tr w:rsidR="00317CDD" w:rsidTr="001E3F16">
        <w:tc>
          <w:tcPr>
            <w:tcW w:w="7152" w:type="dxa"/>
            <w:shd w:val="clear" w:color="auto" w:fill="auto"/>
          </w:tcPr>
          <w:p w:rsidR="00FD1668" w:rsidRPr="00FD1668" w:rsidRDefault="00990F95" w:rsidP="00E54E30"/>
        </w:tc>
        <w:tc>
          <w:tcPr>
            <w:tcW w:w="1875" w:type="dxa"/>
            <w:shd w:val="clear" w:color="auto" w:fill="auto"/>
          </w:tcPr>
          <w:p w:rsidR="00FD1668" w:rsidRDefault="00990F95" w:rsidP="00E54E30"/>
        </w:tc>
      </w:tr>
      <w:tr w:rsidR="00317CDD" w:rsidTr="001E3F16">
        <w:tc>
          <w:tcPr>
            <w:tcW w:w="7152" w:type="dxa"/>
            <w:shd w:val="clear" w:color="auto" w:fill="auto"/>
          </w:tcPr>
          <w:p w:rsidR="00FD1668" w:rsidRDefault="00990F95" w:rsidP="00FD1668">
            <w:r w:rsidRPr="00D53CD8">
              <w:t>Strategic maintenance of the building stock</w:t>
            </w:r>
            <w:r>
              <w:t xml:space="preserve"> </w:t>
            </w:r>
            <w:r w:rsidRPr="00D53CD8">
              <w:t xml:space="preserve">Priority 1 projects at community and VC schools to be delivered in  2017/18 </w:t>
            </w:r>
          </w:p>
          <w:p w:rsidR="005B454E" w:rsidRPr="00D53CD8" w:rsidRDefault="00990F95" w:rsidP="00FD1668">
            <w:pPr>
              <w:rPr>
                <w:b/>
              </w:rPr>
            </w:pPr>
            <w:r w:rsidRPr="00D53CD8">
              <w:t>(</w:t>
            </w:r>
            <w:r>
              <w:t>previously</w:t>
            </w:r>
            <w:r w:rsidRPr="00D53CD8">
              <w:t xml:space="preserve"> </w:t>
            </w:r>
            <w:r w:rsidRPr="00D53CD8">
              <w:t xml:space="preserve">approved in Cabinet Report dated </w:t>
            </w:r>
            <w:r>
              <w:t>5</w:t>
            </w:r>
            <w:r w:rsidRPr="00D53CD8">
              <w:rPr>
                <w:vertAlign w:val="superscript"/>
              </w:rPr>
              <w:t>th</w:t>
            </w:r>
            <w:r w:rsidRPr="00D53CD8">
              <w:t xml:space="preserve"> </w:t>
            </w:r>
            <w:r w:rsidRPr="00D53CD8">
              <w:t>April 2017 as part of the £15.950m  to have been delivered in 2017/18)</w:t>
            </w:r>
          </w:p>
        </w:tc>
        <w:tc>
          <w:tcPr>
            <w:tcW w:w="1875" w:type="dxa"/>
            <w:shd w:val="clear" w:color="auto" w:fill="auto"/>
          </w:tcPr>
          <w:p w:rsidR="005B454E" w:rsidRDefault="00990F95" w:rsidP="00F50C9C">
            <w:pPr>
              <w:jc w:val="right"/>
            </w:pPr>
            <w:r>
              <w:t>10,000</w:t>
            </w:r>
          </w:p>
        </w:tc>
      </w:tr>
      <w:tr w:rsidR="00317CDD" w:rsidTr="001E3F16">
        <w:tc>
          <w:tcPr>
            <w:tcW w:w="7152" w:type="dxa"/>
            <w:shd w:val="clear" w:color="auto" w:fill="auto"/>
          </w:tcPr>
          <w:p w:rsidR="005B454E" w:rsidRPr="00D53CD8" w:rsidRDefault="00990F95" w:rsidP="00E54E30">
            <w:pPr>
              <w:rPr>
                <w:b/>
              </w:rPr>
            </w:pPr>
          </w:p>
        </w:tc>
        <w:tc>
          <w:tcPr>
            <w:tcW w:w="1875" w:type="dxa"/>
            <w:shd w:val="clear" w:color="auto" w:fill="auto"/>
          </w:tcPr>
          <w:p w:rsidR="005B454E" w:rsidRDefault="00990F95" w:rsidP="00E54E30"/>
        </w:tc>
      </w:tr>
      <w:tr w:rsidR="00317CDD" w:rsidTr="001E3F16">
        <w:tc>
          <w:tcPr>
            <w:tcW w:w="7152" w:type="dxa"/>
            <w:shd w:val="clear" w:color="auto" w:fill="auto"/>
          </w:tcPr>
          <w:p w:rsidR="005B454E" w:rsidRPr="00D53CD8" w:rsidRDefault="00990F95" w:rsidP="00E54E30">
            <w:r w:rsidRPr="00D53CD8">
              <w:t>Further Phase: Strategic maintenance of the buil</w:t>
            </w:r>
            <w:r w:rsidRPr="00D53CD8">
              <w:t>ding stock</w:t>
            </w:r>
          </w:p>
          <w:p w:rsidR="005B454E" w:rsidRPr="00D53CD8" w:rsidRDefault="00990F95" w:rsidP="00426014">
            <w:pPr>
              <w:rPr>
                <w:b/>
              </w:rPr>
            </w:pPr>
            <w:r w:rsidRPr="00D53CD8">
              <w:t>plus £5.950m balance of Priority 1 projects ( see above) at community and voluntary controlled (VC) schools , both to be delivered in 2018/19</w:t>
            </w:r>
          </w:p>
        </w:tc>
        <w:tc>
          <w:tcPr>
            <w:tcW w:w="1875" w:type="dxa"/>
            <w:shd w:val="clear" w:color="auto" w:fill="auto"/>
          </w:tcPr>
          <w:p w:rsidR="005B454E" w:rsidRDefault="00990F95" w:rsidP="00B00910">
            <w:pPr>
              <w:jc w:val="right"/>
            </w:pPr>
            <w:r>
              <w:t>10,</w:t>
            </w:r>
            <w:r>
              <w:t>665</w:t>
            </w:r>
          </w:p>
        </w:tc>
      </w:tr>
      <w:tr w:rsidR="00317CDD" w:rsidTr="001E3F16">
        <w:tc>
          <w:tcPr>
            <w:tcW w:w="7152" w:type="dxa"/>
            <w:shd w:val="clear" w:color="auto" w:fill="auto"/>
          </w:tcPr>
          <w:p w:rsidR="005B454E" w:rsidRPr="0011657F" w:rsidRDefault="00990F95" w:rsidP="00E54E30"/>
        </w:tc>
        <w:tc>
          <w:tcPr>
            <w:tcW w:w="1875" w:type="dxa"/>
            <w:tcBorders>
              <w:bottom w:val="single" w:sz="4" w:space="0" w:color="auto"/>
            </w:tcBorders>
            <w:shd w:val="clear" w:color="auto" w:fill="auto"/>
          </w:tcPr>
          <w:p w:rsidR="005B454E" w:rsidRDefault="00990F95" w:rsidP="00E54E30">
            <w:pPr>
              <w:jc w:val="right"/>
            </w:pPr>
          </w:p>
        </w:tc>
      </w:tr>
      <w:tr w:rsidR="00317CDD" w:rsidTr="001E3F16">
        <w:tc>
          <w:tcPr>
            <w:tcW w:w="7152" w:type="dxa"/>
            <w:shd w:val="clear" w:color="auto" w:fill="auto"/>
          </w:tcPr>
          <w:p w:rsidR="001E3F16" w:rsidRPr="0011657F" w:rsidRDefault="00990F95" w:rsidP="001E3F16">
            <w:r w:rsidRPr="00D53CD8">
              <w:t>Ongoing un-programmed dry rot remedial works at Colne Lord St PS</w:t>
            </w:r>
          </w:p>
        </w:tc>
        <w:tc>
          <w:tcPr>
            <w:tcW w:w="1875" w:type="dxa"/>
            <w:tcBorders>
              <w:bottom w:val="single" w:sz="4" w:space="0" w:color="auto"/>
            </w:tcBorders>
            <w:shd w:val="clear" w:color="auto" w:fill="auto"/>
          </w:tcPr>
          <w:p w:rsidR="001E3F16" w:rsidRDefault="00990F95" w:rsidP="00B00910">
            <w:pPr>
              <w:jc w:val="right"/>
            </w:pPr>
            <w:r>
              <w:t>1,</w:t>
            </w:r>
            <w:r>
              <w:t>500</w:t>
            </w:r>
          </w:p>
        </w:tc>
      </w:tr>
      <w:tr w:rsidR="00317CDD" w:rsidTr="001E3F16">
        <w:tc>
          <w:tcPr>
            <w:tcW w:w="7152" w:type="dxa"/>
            <w:shd w:val="clear" w:color="auto" w:fill="auto"/>
          </w:tcPr>
          <w:p w:rsidR="001E3F16" w:rsidRPr="0011657F" w:rsidRDefault="00990F95" w:rsidP="001E3F16"/>
        </w:tc>
        <w:tc>
          <w:tcPr>
            <w:tcW w:w="1875" w:type="dxa"/>
            <w:tcBorders>
              <w:bottom w:val="single" w:sz="4" w:space="0" w:color="auto"/>
            </w:tcBorders>
            <w:shd w:val="clear" w:color="auto" w:fill="auto"/>
          </w:tcPr>
          <w:p w:rsidR="001E3F16" w:rsidRDefault="00990F95" w:rsidP="001E3F16">
            <w:pPr>
              <w:jc w:val="right"/>
            </w:pPr>
          </w:p>
        </w:tc>
      </w:tr>
      <w:tr w:rsidR="00317CDD" w:rsidTr="001E3F16">
        <w:tc>
          <w:tcPr>
            <w:tcW w:w="7152" w:type="dxa"/>
            <w:tcBorders>
              <w:right w:val="single" w:sz="4" w:space="0" w:color="auto"/>
            </w:tcBorders>
            <w:shd w:val="clear" w:color="auto" w:fill="auto"/>
          </w:tcPr>
          <w:p w:rsidR="001E3F16" w:rsidRPr="004659E2" w:rsidRDefault="00990F95" w:rsidP="001E3F16">
            <w:pPr>
              <w:rPr>
                <w:b/>
              </w:rPr>
            </w:pPr>
            <w:r w:rsidRPr="004659E2">
              <w:rPr>
                <w:b/>
              </w:rPr>
              <w:t>Total</w:t>
            </w:r>
            <w:r>
              <w:rPr>
                <w:b/>
              </w:rPr>
              <w:t xml:space="preserve"> proposed use</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3F16" w:rsidRPr="004659E2" w:rsidRDefault="00990F95" w:rsidP="001E3F16">
            <w:pPr>
              <w:jc w:val="right"/>
              <w:rPr>
                <w:b/>
              </w:rPr>
            </w:pPr>
            <w:r w:rsidRPr="004659E2">
              <w:rPr>
                <w:b/>
              </w:rPr>
              <w:t>22,</w:t>
            </w:r>
            <w:r>
              <w:rPr>
                <w:b/>
              </w:rPr>
              <w:t>165</w:t>
            </w:r>
          </w:p>
        </w:tc>
      </w:tr>
    </w:tbl>
    <w:p w:rsidR="005B454E" w:rsidRDefault="00990F95" w:rsidP="005B454E"/>
    <w:p w:rsidR="005B454E" w:rsidRDefault="00990F95" w:rsidP="005B454E"/>
    <w:p w:rsidR="005B454E" w:rsidRPr="004659E2" w:rsidRDefault="00990F95" w:rsidP="005B454E">
      <w:pPr>
        <w:ind w:left="420"/>
        <w:rPr>
          <w:u w:val="single"/>
        </w:rPr>
      </w:pPr>
      <w:r>
        <w:rPr>
          <w:b/>
        </w:rPr>
        <w:t>c</w:t>
      </w:r>
      <w:r>
        <w:rPr>
          <w:b/>
          <w:u w:val="single"/>
        </w:rPr>
        <w:t>) DEVELOPER CONTRIBUTIONS</w:t>
      </w:r>
      <w:r w:rsidRPr="004659E2">
        <w:rPr>
          <w:u w:val="single"/>
        </w:rPr>
        <w:tab/>
      </w:r>
    </w:p>
    <w:p w:rsidR="005B454E" w:rsidRDefault="00990F95" w:rsidP="005B454E">
      <w:pPr>
        <w:ind w:left="420"/>
      </w:pPr>
      <w:r>
        <w:tab/>
      </w:r>
      <w:r>
        <w:tab/>
      </w:r>
      <w:r>
        <w:tab/>
        <w:t xml:space="preserve"> </w:t>
      </w:r>
    </w:p>
    <w:p w:rsidR="005B454E" w:rsidRPr="00F63A18" w:rsidRDefault="00990F95" w:rsidP="005B454E">
      <w:pPr>
        <w:jc w:val="both"/>
      </w:pPr>
      <w:r w:rsidRPr="00681AEB">
        <w:t>Housing developers</w:t>
      </w:r>
      <w:r>
        <w:t>,</w:t>
      </w:r>
      <w:r w:rsidRPr="00681AEB">
        <w:t xml:space="preserve"> as a part of the conditions made upon a successful planning application</w:t>
      </w:r>
      <w:r>
        <w:t>,</w:t>
      </w:r>
      <w:r w:rsidRPr="00681AEB">
        <w:t xml:space="preserve"> are frequently asked to make a contribution to community schemes through a Community Infrastructure Levy</w:t>
      </w:r>
      <w:r>
        <w:t xml:space="preserve"> (CIL) or </w:t>
      </w:r>
      <w:r w:rsidRPr="00CA1767">
        <w:t xml:space="preserve">Section 106 </w:t>
      </w:r>
      <w:r>
        <w:t xml:space="preserve">agreement.  These </w:t>
      </w:r>
      <w:r w:rsidRPr="00CA1767">
        <w:t xml:space="preserve">capital </w:t>
      </w:r>
      <w:r>
        <w:t xml:space="preserve">contributions </w:t>
      </w:r>
      <w:r w:rsidRPr="00CA1767">
        <w:t>have recently begun to materialise and are not currently reflected in the schools capital programme</w:t>
      </w:r>
      <w:r>
        <w:t xml:space="preserve"> forecast</w:t>
      </w:r>
      <w:r w:rsidRPr="00CA1767">
        <w:t>.  On receipt, they will be added to the programme and used to deliver school places i</w:t>
      </w:r>
      <w:r w:rsidRPr="00CA1767">
        <w:t xml:space="preserve">n the areas where housing is being delivered.  </w:t>
      </w:r>
      <w:r w:rsidRPr="00F63A18">
        <w:t>As these receipts are linked to the occupation of properties and, within a S106 agreement, are usually paid in more than one phased payment, the timing of receipt may be later than the actual provision of scho</w:t>
      </w:r>
      <w:r w:rsidRPr="00F63A18">
        <w:t xml:space="preserve">ol places. </w:t>
      </w:r>
    </w:p>
    <w:p w:rsidR="005B454E" w:rsidRPr="00F63A18" w:rsidRDefault="00990F95" w:rsidP="005B454E">
      <w:pPr>
        <w:jc w:val="both"/>
      </w:pPr>
    </w:p>
    <w:p w:rsidR="005B454E" w:rsidRPr="00F63A18" w:rsidRDefault="00990F95" w:rsidP="005B454E">
      <w:pPr>
        <w:jc w:val="both"/>
      </w:pPr>
      <w:r w:rsidRPr="00F63A18">
        <w:t xml:space="preserve">When providing additional school places, the scoping process will take into account whether developer contributions in the form of S106 or </w:t>
      </w:r>
      <w:r>
        <w:t>CIL</w:t>
      </w:r>
      <w:r w:rsidRPr="00F63A18">
        <w:t xml:space="preserve"> payments are available to supplement Basic Need funding in the area. The requirements of CIL Regulat</w:t>
      </w:r>
      <w:r w:rsidRPr="00F63A18">
        <w:t>ions to name a 'project' where contributions may be spent at the point when planning consent is given and the agreement sealed means that some schools will be named at this stage 'at risk'. This is because it is impossible to guarantee at such an early sta</w:t>
      </w:r>
      <w:r w:rsidRPr="00F63A18">
        <w:t>ge which schools will comply with the criteria for expansion (as set out in the School Place Provision Strategy) at the point that they are needed. These criteria include levels of parental preference; standards; and the will of the Governing Body to expan</w:t>
      </w:r>
      <w:r w:rsidRPr="00F63A18">
        <w:t>d. Therefore, even if a school is deemed suitable for expansion at the point when it is named, by the time the places are needed circumstances may have changed.</w:t>
      </w:r>
    </w:p>
    <w:p w:rsidR="005B454E" w:rsidRPr="00F63A18" w:rsidRDefault="00990F95" w:rsidP="005B454E">
      <w:pPr>
        <w:jc w:val="both"/>
      </w:pPr>
    </w:p>
    <w:p w:rsidR="005B454E" w:rsidRPr="00CA1767" w:rsidRDefault="00990F95" w:rsidP="005B454E">
      <w:pPr>
        <w:jc w:val="both"/>
      </w:pPr>
      <w:r w:rsidRPr="00F63A18">
        <w:t>The School Place Provision Strategy states that, where feasible, additional places will be pro</w:t>
      </w:r>
      <w:r w:rsidRPr="00F63A18">
        <w:t>vided in existing schools.</w:t>
      </w:r>
      <w:r>
        <w:t xml:space="preserve">  </w:t>
      </w:r>
      <w:r w:rsidRPr="00F63A18">
        <w:t>If such an expansion is deemed as 'significant' (as defined by the School Organisation (Prescribed Alterations to Maintained Schools)(England) Regulations 2013), a final decision cannot be made by the Decision Maker without Capi</w:t>
      </w:r>
      <w:r w:rsidRPr="00F63A18">
        <w:t>tal funding being guaranteed. Therefore, it may be necessary in such instances for Basic Need funding to front fund places for which developer contributions pay for later.</w:t>
      </w:r>
    </w:p>
    <w:p w:rsidR="005B454E" w:rsidRPr="000C05F3" w:rsidRDefault="00990F95" w:rsidP="005B454E">
      <w:pPr>
        <w:jc w:val="both"/>
      </w:pPr>
    </w:p>
    <w:p w:rsidR="005B454E" w:rsidRDefault="00990F95" w:rsidP="005B454E">
      <w:pPr>
        <w:numPr>
          <w:ilvl w:val="0"/>
          <w:numId w:val="4"/>
        </w:numPr>
        <w:jc w:val="both"/>
        <w:rPr>
          <w:b/>
          <w:u w:val="single"/>
        </w:rPr>
      </w:pPr>
      <w:r w:rsidRPr="00747DFB">
        <w:rPr>
          <w:b/>
          <w:u w:val="single"/>
        </w:rPr>
        <w:t xml:space="preserve">“HEALTHY SCHOOLS” CAPITAL PROGRAMME FOR FACILITIES TO SUPPORT </w:t>
      </w:r>
      <w:r>
        <w:rPr>
          <w:b/>
          <w:u w:val="single"/>
        </w:rPr>
        <w:t>PHYSICAL EDUCATION (P</w:t>
      </w:r>
      <w:r>
        <w:rPr>
          <w:b/>
          <w:u w:val="single"/>
        </w:rPr>
        <w:t>E)</w:t>
      </w:r>
      <w:r w:rsidRPr="00747DFB">
        <w:rPr>
          <w:b/>
          <w:u w:val="single"/>
        </w:rPr>
        <w:t>, AFTER-SCHOOL ACTIVITIES AND HEALTHY EATING</w:t>
      </w:r>
    </w:p>
    <w:p w:rsidR="005B454E" w:rsidRDefault="00990F95" w:rsidP="005B454E"/>
    <w:p w:rsidR="005B454E" w:rsidRDefault="00990F95" w:rsidP="005B454E">
      <w:r w:rsidRPr="00747DFB">
        <w:t>In late February 2017, the Secretary of State for Education announced a £415m capital programme to provide facilities to support physical education, after-school activities and healthy eating. The intention i</w:t>
      </w:r>
      <w:r w:rsidRPr="00747DFB">
        <w:t>s to improve facilities for children with physical conditions or support young people struggling with mental health issues.</w:t>
      </w:r>
    </w:p>
    <w:p w:rsidR="005B454E" w:rsidRDefault="00990F95" w:rsidP="005B454E">
      <w:r w:rsidRPr="00747DFB">
        <w:t>The funding will be available in 2018/19 and local authorities and larger multi-academy trusts will receive an allocation for school</w:t>
      </w:r>
      <w:r w:rsidRPr="00747DFB">
        <w:t xml:space="preserve">s and will make decisions locally on how this money is invested. </w:t>
      </w:r>
    </w:p>
    <w:p w:rsidR="005B454E" w:rsidRDefault="00990F95" w:rsidP="005B454E"/>
    <w:p w:rsidR="005B454E" w:rsidRPr="00747DFB" w:rsidRDefault="00990F95" w:rsidP="005B454E">
      <w:r>
        <w:t>This will be the subject of a further report.</w:t>
      </w:r>
    </w:p>
    <w:p w:rsidR="005B454E" w:rsidRDefault="00990F95" w:rsidP="005B454E">
      <w:pPr>
        <w:ind w:left="720"/>
        <w:jc w:val="both"/>
        <w:rPr>
          <w:b/>
          <w:u w:val="single"/>
        </w:rPr>
      </w:pPr>
    </w:p>
    <w:p w:rsidR="005B454E" w:rsidRPr="00747DFB" w:rsidRDefault="00990F95" w:rsidP="005B454E">
      <w:pPr>
        <w:numPr>
          <w:ilvl w:val="0"/>
          <w:numId w:val="4"/>
        </w:numPr>
        <w:jc w:val="both"/>
        <w:rPr>
          <w:b/>
        </w:rPr>
      </w:pPr>
      <w:r w:rsidRPr="00747DFB">
        <w:rPr>
          <w:b/>
          <w:u w:val="single"/>
        </w:rPr>
        <w:t>SCHOOL CONTRIBUTIONS TO CAPITAL</w:t>
      </w:r>
      <w:r w:rsidRPr="00747DFB">
        <w:rPr>
          <w:b/>
        </w:rPr>
        <w:t xml:space="preserve"> </w:t>
      </w:r>
    </w:p>
    <w:p w:rsidR="005B454E" w:rsidRDefault="00990F95" w:rsidP="005B454E">
      <w:pPr>
        <w:ind w:left="720"/>
        <w:jc w:val="both"/>
      </w:pPr>
    </w:p>
    <w:p w:rsidR="005B454E" w:rsidRDefault="00990F95" w:rsidP="005B454E">
      <w:pPr>
        <w:jc w:val="both"/>
      </w:pPr>
      <w:r>
        <w:t>A school may wish to enhance a capital project further, by including their own funds into an authority led s</w:t>
      </w:r>
      <w:r>
        <w:t xml:space="preserve">cheme.  Where this is the case it is proposed that the Asset </w:t>
      </w:r>
      <w:r>
        <w:lastRenderedPageBreak/>
        <w:t>Management Service Capital Programme Team identifies the level of funding to be added to the capital programme. Due to volume of instances where funding of this nature would be added to the capit</w:t>
      </w:r>
      <w:r>
        <w:t>al programme it is proposed that the Director of Resources be approved to add this funding to the capital programme and to report on the level of funding received to Cabinet in quarterly 'Money matters' reports.</w:t>
      </w:r>
    </w:p>
    <w:p w:rsidR="005B454E" w:rsidRDefault="00990F95" w:rsidP="005B454E"/>
    <w:p w:rsidR="00A751A8" w:rsidRDefault="00990F95"/>
    <w:sectPr w:rsidR="00A751A8" w:rsidSect="005B454E">
      <w:headerReference w:type="default" r:id="rId8"/>
      <w:footerReference w:type="default" r:id="rId9"/>
      <w:headerReference w:type="first" r:id="rId10"/>
      <w:footerReference w:type="first" r:id="rId11"/>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0F95">
      <w:r>
        <w:separator/>
      </w:r>
    </w:p>
  </w:endnote>
  <w:endnote w:type="continuationSeparator" w:id="0">
    <w:p w:rsidR="00000000" w:rsidRDefault="0099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17CDD">
      <w:tc>
        <w:tcPr>
          <w:tcW w:w="9243" w:type="dxa"/>
          <w:tcBorders>
            <w:top w:val="nil"/>
            <w:left w:val="nil"/>
            <w:bottom w:val="nil"/>
            <w:right w:val="nil"/>
          </w:tcBorders>
        </w:tcPr>
        <w:p w:rsidR="00DE2D6D" w:rsidRDefault="00990F95">
          <w:pPr>
            <w:pStyle w:val="Footer"/>
            <w:tabs>
              <w:tab w:val="clear" w:pos="4153"/>
            </w:tabs>
            <w:ind w:right="-45"/>
            <w:jc w:val="right"/>
          </w:pPr>
        </w:p>
      </w:tc>
    </w:tr>
  </w:tbl>
  <w:p w:rsidR="00DE2D6D" w:rsidRDefault="00990F9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317CDD" w:rsidTr="00DE2D6D">
      <w:tc>
        <w:tcPr>
          <w:tcW w:w="9243" w:type="dxa"/>
          <w:tcBorders>
            <w:top w:val="nil"/>
            <w:left w:val="nil"/>
            <w:bottom w:val="nil"/>
            <w:right w:val="nil"/>
          </w:tcBorders>
        </w:tcPr>
        <w:p w:rsidR="00DE2D6D" w:rsidRDefault="00990F95" w:rsidP="00DE2D6D">
          <w:pPr>
            <w:pStyle w:val="Footer"/>
            <w:jc w:val="right"/>
          </w:pPr>
          <w:r>
            <w:rPr>
              <w:noProof/>
            </w:rPr>
            <w:drawing>
              <wp:inline distT="0" distB="0" distL="0" distR="0">
                <wp:extent cx="1256030" cy="620395"/>
                <wp:effectExtent l="0" t="0" r="1270" b="825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620395"/>
                        </a:xfrm>
                        <a:prstGeom prst="rect">
                          <a:avLst/>
                        </a:prstGeom>
                        <a:noFill/>
                        <a:ln>
                          <a:noFill/>
                        </a:ln>
                      </pic:spPr>
                    </pic:pic>
                  </a:graphicData>
                </a:graphic>
              </wp:inline>
            </w:drawing>
          </w:r>
        </w:p>
      </w:tc>
    </w:tr>
  </w:tbl>
  <w:p w:rsidR="00DE2D6D" w:rsidRDefault="00990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0F95">
      <w:r>
        <w:separator/>
      </w:r>
    </w:p>
  </w:footnote>
  <w:footnote w:type="continuationSeparator" w:id="0">
    <w:p w:rsidR="00000000" w:rsidRDefault="0099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6D" w:rsidRDefault="00990F95">
    <w:pPr>
      <w:pStyle w:val="Header"/>
      <w:jc w:val="center"/>
    </w:pPr>
    <w:r>
      <w:fldChar w:fldCharType="begin"/>
    </w:r>
    <w:r>
      <w:instrText xml:space="preserve"> PAGE   \* MERGEFORMAT </w:instrText>
    </w:r>
    <w:r>
      <w:fldChar w:fldCharType="separate"/>
    </w:r>
    <w:r>
      <w:rPr>
        <w:noProof/>
      </w:rPr>
      <w:t>- 3 -</w:t>
    </w:r>
    <w:r>
      <w:fldChar w:fldCharType="end"/>
    </w:r>
  </w:p>
  <w:p w:rsidR="00DE2D6D" w:rsidRDefault="00990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95" w:rsidRDefault="00990F95">
    <w:pPr>
      <w:pStyle w:val="Header"/>
    </w:pPr>
    <w:r>
      <w:tab/>
    </w:r>
    <w:r>
      <w:tab/>
    </w:r>
    <w:r>
      <w:tab/>
    </w:r>
    <w:r>
      <w:tab/>
    </w:r>
    <w:r>
      <w:tab/>
    </w:r>
    <w:r>
      <w:tab/>
    </w:r>
    <w:r>
      <w:tab/>
    </w:r>
    <w:r>
      <w:tab/>
    </w:r>
    <w:r>
      <w:tab/>
    </w:r>
    <w:r>
      <w:tab/>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BF1"/>
    <w:multiLevelType w:val="hybridMultilevel"/>
    <w:tmpl w:val="A36E5C50"/>
    <w:lvl w:ilvl="0" w:tplc="9882450A">
      <w:start w:val="1"/>
      <w:numFmt w:val="decimal"/>
      <w:lvlText w:val="%1."/>
      <w:lvlJc w:val="left"/>
      <w:pPr>
        <w:ind w:left="720" w:hanging="360"/>
      </w:pPr>
      <w:rPr>
        <w:rFonts w:hint="default"/>
      </w:rPr>
    </w:lvl>
    <w:lvl w:ilvl="1" w:tplc="F200A104" w:tentative="1">
      <w:start w:val="1"/>
      <w:numFmt w:val="lowerLetter"/>
      <w:lvlText w:val="%2."/>
      <w:lvlJc w:val="left"/>
      <w:pPr>
        <w:ind w:left="1440" w:hanging="360"/>
      </w:pPr>
    </w:lvl>
    <w:lvl w:ilvl="2" w:tplc="AE6CE908" w:tentative="1">
      <w:start w:val="1"/>
      <w:numFmt w:val="lowerRoman"/>
      <w:lvlText w:val="%3."/>
      <w:lvlJc w:val="right"/>
      <w:pPr>
        <w:ind w:left="2160" w:hanging="180"/>
      </w:pPr>
    </w:lvl>
    <w:lvl w:ilvl="3" w:tplc="6038CFFA" w:tentative="1">
      <w:start w:val="1"/>
      <w:numFmt w:val="decimal"/>
      <w:lvlText w:val="%4."/>
      <w:lvlJc w:val="left"/>
      <w:pPr>
        <w:ind w:left="2880" w:hanging="360"/>
      </w:pPr>
    </w:lvl>
    <w:lvl w:ilvl="4" w:tplc="5616FA3C" w:tentative="1">
      <w:start w:val="1"/>
      <w:numFmt w:val="lowerLetter"/>
      <w:lvlText w:val="%5."/>
      <w:lvlJc w:val="left"/>
      <w:pPr>
        <w:ind w:left="3600" w:hanging="360"/>
      </w:pPr>
    </w:lvl>
    <w:lvl w:ilvl="5" w:tplc="65D8ACEE" w:tentative="1">
      <w:start w:val="1"/>
      <w:numFmt w:val="lowerRoman"/>
      <w:lvlText w:val="%6."/>
      <w:lvlJc w:val="right"/>
      <w:pPr>
        <w:ind w:left="4320" w:hanging="180"/>
      </w:pPr>
    </w:lvl>
    <w:lvl w:ilvl="6" w:tplc="935A639E" w:tentative="1">
      <w:start w:val="1"/>
      <w:numFmt w:val="decimal"/>
      <w:lvlText w:val="%7."/>
      <w:lvlJc w:val="left"/>
      <w:pPr>
        <w:ind w:left="5040" w:hanging="360"/>
      </w:pPr>
    </w:lvl>
    <w:lvl w:ilvl="7" w:tplc="0E0EA082" w:tentative="1">
      <w:start w:val="1"/>
      <w:numFmt w:val="lowerLetter"/>
      <w:lvlText w:val="%8."/>
      <w:lvlJc w:val="left"/>
      <w:pPr>
        <w:ind w:left="5760" w:hanging="360"/>
      </w:pPr>
    </w:lvl>
    <w:lvl w:ilvl="8" w:tplc="35D81840" w:tentative="1">
      <w:start w:val="1"/>
      <w:numFmt w:val="lowerRoman"/>
      <w:lvlText w:val="%9."/>
      <w:lvlJc w:val="right"/>
      <w:pPr>
        <w:ind w:left="6480" w:hanging="180"/>
      </w:pPr>
    </w:lvl>
  </w:abstractNum>
  <w:abstractNum w:abstractNumId="1" w15:restartNumberingAfterBreak="0">
    <w:nsid w:val="064373AD"/>
    <w:multiLevelType w:val="hybridMultilevel"/>
    <w:tmpl w:val="B5B0B0A0"/>
    <w:lvl w:ilvl="0" w:tplc="0E3C8894">
      <w:start w:val="1"/>
      <w:numFmt w:val="lowerLetter"/>
      <w:lvlText w:val="%1)"/>
      <w:lvlJc w:val="left"/>
      <w:pPr>
        <w:ind w:left="420" w:hanging="360"/>
      </w:pPr>
      <w:rPr>
        <w:rFonts w:hint="default"/>
        <w:b w:val="0"/>
      </w:rPr>
    </w:lvl>
    <w:lvl w:ilvl="1" w:tplc="1E9E006C" w:tentative="1">
      <w:start w:val="1"/>
      <w:numFmt w:val="lowerLetter"/>
      <w:lvlText w:val="%2."/>
      <w:lvlJc w:val="left"/>
      <w:pPr>
        <w:ind w:left="1140" w:hanging="360"/>
      </w:pPr>
    </w:lvl>
    <w:lvl w:ilvl="2" w:tplc="82DEE0F6" w:tentative="1">
      <w:start w:val="1"/>
      <w:numFmt w:val="lowerRoman"/>
      <w:lvlText w:val="%3."/>
      <w:lvlJc w:val="right"/>
      <w:pPr>
        <w:ind w:left="1860" w:hanging="180"/>
      </w:pPr>
    </w:lvl>
    <w:lvl w:ilvl="3" w:tplc="01DA4C60" w:tentative="1">
      <w:start w:val="1"/>
      <w:numFmt w:val="decimal"/>
      <w:lvlText w:val="%4."/>
      <w:lvlJc w:val="left"/>
      <w:pPr>
        <w:ind w:left="2580" w:hanging="360"/>
      </w:pPr>
    </w:lvl>
    <w:lvl w:ilvl="4" w:tplc="974E070C" w:tentative="1">
      <w:start w:val="1"/>
      <w:numFmt w:val="lowerLetter"/>
      <w:lvlText w:val="%5."/>
      <w:lvlJc w:val="left"/>
      <w:pPr>
        <w:ind w:left="3300" w:hanging="360"/>
      </w:pPr>
    </w:lvl>
    <w:lvl w:ilvl="5" w:tplc="945AA8D4" w:tentative="1">
      <w:start w:val="1"/>
      <w:numFmt w:val="lowerRoman"/>
      <w:lvlText w:val="%6."/>
      <w:lvlJc w:val="right"/>
      <w:pPr>
        <w:ind w:left="4020" w:hanging="180"/>
      </w:pPr>
    </w:lvl>
    <w:lvl w:ilvl="6" w:tplc="3F4CB518" w:tentative="1">
      <w:start w:val="1"/>
      <w:numFmt w:val="decimal"/>
      <w:lvlText w:val="%7."/>
      <w:lvlJc w:val="left"/>
      <w:pPr>
        <w:ind w:left="4740" w:hanging="360"/>
      </w:pPr>
    </w:lvl>
    <w:lvl w:ilvl="7" w:tplc="F97EEB08" w:tentative="1">
      <w:start w:val="1"/>
      <w:numFmt w:val="lowerLetter"/>
      <w:lvlText w:val="%8."/>
      <w:lvlJc w:val="left"/>
      <w:pPr>
        <w:ind w:left="5460" w:hanging="360"/>
      </w:pPr>
    </w:lvl>
    <w:lvl w:ilvl="8" w:tplc="52A2976E" w:tentative="1">
      <w:start w:val="1"/>
      <w:numFmt w:val="lowerRoman"/>
      <w:lvlText w:val="%9."/>
      <w:lvlJc w:val="right"/>
      <w:pPr>
        <w:ind w:left="6180" w:hanging="180"/>
      </w:pPr>
    </w:lvl>
  </w:abstractNum>
  <w:abstractNum w:abstractNumId="2" w15:restartNumberingAfterBreak="0">
    <w:nsid w:val="0F9B604E"/>
    <w:multiLevelType w:val="hybridMultilevel"/>
    <w:tmpl w:val="CAFEF6C8"/>
    <w:lvl w:ilvl="0" w:tplc="06CAE0A0">
      <w:start w:val="1"/>
      <w:numFmt w:val="bullet"/>
      <w:lvlText w:val=""/>
      <w:lvlJc w:val="left"/>
      <w:pPr>
        <w:ind w:left="720" w:hanging="360"/>
      </w:pPr>
      <w:rPr>
        <w:rFonts w:ascii="Symbol" w:hAnsi="Symbol" w:hint="default"/>
      </w:rPr>
    </w:lvl>
    <w:lvl w:ilvl="1" w:tplc="020CC450" w:tentative="1">
      <w:start w:val="1"/>
      <w:numFmt w:val="bullet"/>
      <w:lvlText w:val="o"/>
      <w:lvlJc w:val="left"/>
      <w:pPr>
        <w:ind w:left="1440" w:hanging="360"/>
      </w:pPr>
      <w:rPr>
        <w:rFonts w:ascii="Courier New" w:hAnsi="Courier New" w:cs="Courier New" w:hint="default"/>
      </w:rPr>
    </w:lvl>
    <w:lvl w:ilvl="2" w:tplc="E68E9B48" w:tentative="1">
      <w:start w:val="1"/>
      <w:numFmt w:val="bullet"/>
      <w:lvlText w:val=""/>
      <w:lvlJc w:val="left"/>
      <w:pPr>
        <w:ind w:left="2160" w:hanging="360"/>
      </w:pPr>
      <w:rPr>
        <w:rFonts w:ascii="Wingdings" w:hAnsi="Wingdings" w:hint="default"/>
      </w:rPr>
    </w:lvl>
    <w:lvl w:ilvl="3" w:tplc="86B4261C" w:tentative="1">
      <w:start w:val="1"/>
      <w:numFmt w:val="bullet"/>
      <w:lvlText w:val=""/>
      <w:lvlJc w:val="left"/>
      <w:pPr>
        <w:ind w:left="2880" w:hanging="360"/>
      </w:pPr>
      <w:rPr>
        <w:rFonts w:ascii="Symbol" w:hAnsi="Symbol" w:hint="default"/>
      </w:rPr>
    </w:lvl>
    <w:lvl w:ilvl="4" w:tplc="89EEDD84" w:tentative="1">
      <w:start w:val="1"/>
      <w:numFmt w:val="bullet"/>
      <w:lvlText w:val="o"/>
      <w:lvlJc w:val="left"/>
      <w:pPr>
        <w:ind w:left="3600" w:hanging="360"/>
      </w:pPr>
      <w:rPr>
        <w:rFonts w:ascii="Courier New" w:hAnsi="Courier New" w:cs="Courier New" w:hint="default"/>
      </w:rPr>
    </w:lvl>
    <w:lvl w:ilvl="5" w:tplc="C5584908" w:tentative="1">
      <w:start w:val="1"/>
      <w:numFmt w:val="bullet"/>
      <w:lvlText w:val=""/>
      <w:lvlJc w:val="left"/>
      <w:pPr>
        <w:ind w:left="4320" w:hanging="360"/>
      </w:pPr>
      <w:rPr>
        <w:rFonts w:ascii="Wingdings" w:hAnsi="Wingdings" w:hint="default"/>
      </w:rPr>
    </w:lvl>
    <w:lvl w:ilvl="6" w:tplc="3EF24328" w:tentative="1">
      <w:start w:val="1"/>
      <w:numFmt w:val="bullet"/>
      <w:lvlText w:val=""/>
      <w:lvlJc w:val="left"/>
      <w:pPr>
        <w:ind w:left="5040" w:hanging="360"/>
      </w:pPr>
      <w:rPr>
        <w:rFonts w:ascii="Symbol" w:hAnsi="Symbol" w:hint="default"/>
      </w:rPr>
    </w:lvl>
    <w:lvl w:ilvl="7" w:tplc="D1E6ED62" w:tentative="1">
      <w:start w:val="1"/>
      <w:numFmt w:val="bullet"/>
      <w:lvlText w:val="o"/>
      <w:lvlJc w:val="left"/>
      <w:pPr>
        <w:ind w:left="5760" w:hanging="360"/>
      </w:pPr>
      <w:rPr>
        <w:rFonts w:ascii="Courier New" w:hAnsi="Courier New" w:cs="Courier New" w:hint="default"/>
      </w:rPr>
    </w:lvl>
    <w:lvl w:ilvl="8" w:tplc="4D5427CA" w:tentative="1">
      <w:start w:val="1"/>
      <w:numFmt w:val="bullet"/>
      <w:lvlText w:val=""/>
      <w:lvlJc w:val="left"/>
      <w:pPr>
        <w:ind w:left="6480" w:hanging="360"/>
      </w:pPr>
      <w:rPr>
        <w:rFonts w:ascii="Wingdings" w:hAnsi="Wingdings" w:hint="default"/>
      </w:rPr>
    </w:lvl>
  </w:abstractNum>
  <w:abstractNum w:abstractNumId="3" w15:restartNumberingAfterBreak="0">
    <w:nsid w:val="4C940460"/>
    <w:multiLevelType w:val="hybridMultilevel"/>
    <w:tmpl w:val="7FE01CBE"/>
    <w:lvl w:ilvl="0" w:tplc="CD06EB6C">
      <w:start w:val="1"/>
      <w:numFmt w:val="bullet"/>
      <w:lvlText w:val=""/>
      <w:lvlJc w:val="left"/>
      <w:pPr>
        <w:ind w:left="720" w:hanging="360"/>
      </w:pPr>
      <w:rPr>
        <w:rFonts w:ascii="Symbol" w:hAnsi="Symbol" w:hint="default"/>
      </w:rPr>
    </w:lvl>
    <w:lvl w:ilvl="1" w:tplc="244011C0" w:tentative="1">
      <w:start w:val="1"/>
      <w:numFmt w:val="bullet"/>
      <w:lvlText w:val="o"/>
      <w:lvlJc w:val="left"/>
      <w:pPr>
        <w:ind w:left="1440" w:hanging="360"/>
      </w:pPr>
      <w:rPr>
        <w:rFonts w:ascii="Courier New" w:hAnsi="Courier New" w:cs="Courier New" w:hint="default"/>
      </w:rPr>
    </w:lvl>
    <w:lvl w:ilvl="2" w:tplc="30EC21C6" w:tentative="1">
      <w:start w:val="1"/>
      <w:numFmt w:val="bullet"/>
      <w:lvlText w:val=""/>
      <w:lvlJc w:val="left"/>
      <w:pPr>
        <w:ind w:left="2160" w:hanging="360"/>
      </w:pPr>
      <w:rPr>
        <w:rFonts w:ascii="Wingdings" w:hAnsi="Wingdings" w:hint="default"/>
      </w:rPr>
    </w:lvl>
    <w:lvl w:ilvl="3" w:tplc="3446DEF6" w:tentative="1">
      <w:start w:val="1"/>
      <w:numFmt w:val="bullet"/>
      <w:lvlText w:val=""/>
      <w:lvlJc w:val="left"/>
      <w:pPr>
        <w:ind w:left="2880" w:hanging="360"/>
      </w:pPr>
      <w:rPr>
        <w:rFonts w:ascii="Symbol" w:hAnsi="Symbol" w:hint="default"/>
      </w:rPr>
    </w:lvl>
    <w:lvl w:ilvl="4" w:tplc="3012B25E" w:tentative="1">
      <w:start w:val="1"/>
      <w:numFmt w:val="bullet"/>
      <w:lvlText w:val="o"/>
      <w:lvlJc w:val="left"/>
      <w:pPr>
        <w:ind w:left="3600" w:hanging="360"/>
      </w:pPr>
      <w:rPr>
        <w:rFonts w:ascii="Courier New" w:hAnsi="Courier New" w:cs="Courier New" w:hint="default"/>
      </w:rPr>
    </w:lvl>
    <w:lvl w:ilvl="5" w:tplc="3A262282" w:tentative="1">
      <w:start w:val="1"/>
      <w:numFmt w:val="bullet"/>
      <w:lvlText w:val=""/>
      <w:lvlJc w:val="left"/>
      <w:pPr>
        <w:ind w:left="4320" w:hanging="360"/>
      </w:pPr>
      <w:rPr>
        <w:rFonts w:ascii="Wingdings" w:hAnsi="Wingdings" w:hint="default"/>
      </w:rPr>
    </w:lvl>
    <w:lvl w:ilvl="6" w:tplc="1A9C30C6" w:tentative="1">
      <w:start w:val="1"/>
      <w:numFmt w:val="bullet"/>
      <w:lvlText w:val=""/>
      <w:lvlJc w:val="left"/>
      <w:pPr>
        <w:ind w:left="5040" w:hanging="360"/>
      </w:pPr>
      <w:rPr>
        <w:rFonts w:ascii="Symbol" w:hAnsi="Symbol" w:hint="default"/>
      </w:rPr>
    </w:lvl>
    <w:lvl w:ilvl="7" w:tplc="7B8C0CAE" w:tentative="1">
      <w:start w:val="1"/>
      <w:numFmt w:val="bullet"/>
      <w:lvlText w:val="o"/>
      <w:lvlJc w:val="left"/>
      <w:pPr>
        <w:ind w:left="5760" w:hanging="360"/>
      </w:pPr>
      <w:rPr>
        <w:rFonts w:ascii="Courier New" w:hAnsi="Courier New" w:cs="Courier New" w:hint="default"/>
      </w:rPr>
    </w:lvl>
    <w:lvl w:ilvl="8" w:tplc="BBC4E500" w:tentative="1">
      <w:start w:val="1"/>
      <w:numFmt w:val="bullet"/>
      <w:lvlText w:val=""/>
      <w:lvlJc w:val="left"/>
      <w:pPr>
        <w:ind w:left="6480" w:hanging="360"/>
      </w:pPr>
      <w:rPr>
        <w:rFonts w:ascii="Wingdings" w:hAnsi="Wingdings" w:hint="default"/>
      </w:rPr>
    </w:lvl>
  </w:abstractNum>
  <w:abstractNum w:abstractNumId="4" w15:restartNumberingAfterBreak="0">
    <w:nsid w:val="7A5558F9"/>
    <w:multiLevelType w:val="hybridMultilevel"/>
    <w:tmpl w:val="D3A88D7C"/>
    <w:lvl w:ilvl="0" w:tplc="5684778C">
      <w:start w:val="4"/>
      <w:numFmt w:val="lowerLetter"/>
      <w:lvlText w:val="%1)"/>
      <w:lvlJc w:val="left"/>
      <w:pPr>
        <w:ind w:left="720" w:hanging="360"/>
      </w:pPr>
      <w:rPr>
        <w:rFonts w:hint="default"/>
      </w:rPr>
    </w:lvl>
    <w:lvl w:ilvl="1" w:tplc="A0148DD6" w:tentative="1">
      <w:start w:val="1"/>
      <w:numFmt w:val="lowerLetter"/>
      <w:lvlText w:val="%2."/>
      <w:lvlJc w:val="left"/>
      <w:pPr>
        <w:ind w:left="1440" w:hanging="360"/>
      </w:pPr>
    </w:lvl>
    <w:lvl w:ilvl="2" w:tplc="AF144178" w:tentative="1">
      <w:start w:val="1"/>
      <w:numFmt w:val="lowerRoman"/>
      <w:lvlText w:val="%3."/>
      <w:lvlJc w:val="right"/>
      <w:pPr>
        <w:ind w:left="2160" w:hanging="180"/>
      </w:pPr>
    </w:lvl>
    <w:lvl w:ilvl="3" w:tplc="FAAC2C30" w:tentative="1">
      <w:start w:val="1"/>
      <w:numFmt w:val="decimal"/>
      <w:lvlText w:val="%4."/>
      <w:lvlJc w:val="left"/>
      <w:pPr>
        <w:ind w:left="2880" w:hanging="360"/>
      </w:pPr>
    </w:lvl>
    <w:lvl w:ilvl="4" w:tplc="9D6CC768" w:tentative="1">
      <w:start w:val="1"/>
      <w:numFmt w:val="lowerLetter"/>
      <w:lvlText w:val="%5."/>
      <w:lvlJc w:val="left"/>
      <w:pPr>
        <w:ind w:left="3600" w:hanging="360"/>
      </w:pPr>
    </w:lvl>
    <w:lvl w:ilvl="5" w:tplc="73B2D60E" w:tentative="1">
      <w:start w:val="1"/>
      <w:numFmt w:val="lowerRoman"/>
      <w:lvlText w:val="%6."/>
      <w:lvlJc w:val="right"/>
      <w:pPr>
        <w:ind w:left="4320" w:hanging="180"/>
      </w:pPr>
    </w:lvl>
    <w:lvl w:ilvl="6" w:tplc="5D2265DA" w:tentative="1">
      <w:start w:val="1"/>
      <w:numFmt w:val="decimal"/>
      <w:lvlText w:val="%7."/>
      <w:lvlJc w:val="left"/>
      <w:pPr>
        <w:ind w:left="5040" w:hanging="360"/>
      </w:pPr>
    </w:lvl>
    <w:lvl w:ilvl="7" w:tplc="CB04FF9E" w:tentative="1">
      <w:start w:val="1"/>
      <w:numFmt w:val="lowerLetter"/>
      <w:lvlText w:val="%8."/>
      <w:lvlJc w:val="left"/>
      <w:pPr>
        <w:ind w:left="5760" w:hanging="360"/>
      </w:pPr>
    </w:lvl>
    <w:lvl w:ilvl="8" w:tplc="F724DA7C"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DD"/>
    <w:rsid w:val="00317CDD"/>
    <w:rsid w:val="0099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15F2-C871-4A99-AA66-DAAF5B69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5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B454E"/>
    <w:pPr>
      <w:keepNext/>
      <w:outlineLvl w:val="0"/>
    </w:pPr>
    <w:rPr>
      <w:rFonts w:ascii="Univers" w:hAnsi="Univers"/>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54E"/>
    <w:rPr>
      <w:rFonts w:ascii="Univers" w:eastAsia="Times New Roman" w:hAnsi="Univers" w:cs="Times New Roman"/>
      <w:b/>
      <w:kern w:val="28"/>
      <w:sz w:val="24"/>
      <w:szCs w:val="20"/>
      <w:lang w:eastAsia="en-GB"/>
    </w:rPr>
  </w:style>
  <w:style w:type="paragraph" w:styleId="Header">
    <w:name w:val="header"/>
    <w:basedOn w:val="Normal"/>
    <w:link w:val="HeaderChar"/>
    <w:uiPriority w:val="99"/>
    <w:rsid w:val="005B454E"/>
  </w:style>
  <w:style w:type="character" w:customStyle="1" w:styleId="HeaderChar">
    <w:name w:val="Header Char"/>
    <w:basedOn w:val="DefaultParagraphFont"/>
    <w:link w:val="Header"/>
    <w:uiPriority w:val="99"/>
    <w:rsid w:val="005B454E"/>
    <w:rPr>
      <w:rFonts w:ascii="Arial" w:eastAsia="Times New Roman" w:hAnsi="Arial" w:cs="Times New Roman"/>
      <w:sz w:val="24"/>
      <w:szCs w:val="20"/>
      <w:lang w:eastAsia="en-GB"/>
    </w:rPr>
  </w:style>
  <w:style w:type="paragraph" w:styleId="Footer">
    <w:name w:val="footer"/>
    <w:basedOn w:val="Normal"/>
    <w:link w:val="FooterChar"/>
    <w:rsid w:val="005B454E"/>
    <w:pPr>
      <w:tabs>
        <w:tab w:val="center" w:pos="4153"/>
        <w:tab w:val="right" w:pos="8306"/>
      </w:tabs>
    </w:pPr>
  </w:style>
  <w:style w:type="character" w:customStyle="1" w:styleId="FooterChar">
    <w:name w:val="Footer Char"/>
    <w:basedOn w:val="DefaultParagraphFont"/>
    <w:link w:val="Footer"/>
    <w:rsid w:val="005B454E"/>
    <w:rPr>
      <w:rFonts w:ascii="Arial" w:eastAsia="Times New Roman" w:hAnsi="Arial" w:cs="Times New Roman"/>
      <w:sz w:val="24"/>
      <w:szCs w:val="20"/>
      <w:lang w:eastAsia="en-GB"/>
    </w:rPr>
  </w:style>
  <w:style w:type="paragraph" w:customStyle="1" w:styleId="Default">
    <w:name w:val="Default"/>
    <w:rsid w:val="005B45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B454E"/>
    <w:pPr>
      <w:ind w:left="720"/>
    </w:pPr>
  </w:style>
  <w:style w:type="paragraph" w:styleId="BalloonText">
    <w:name w:val="Balloon Text"/>
    <w:basedOn w:val="Normal"/>
    <w:link w:val="BalloonTextChar"/>
    <w:uiPriority w:val="99"/>
    <w:semiHidden/>
    <w:unhideWhenUsed/>
    <w:rsid w:val="001B7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5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B7D54"/>
    <w:rPr>
      <w:sz w:val="16"/>
      <w:szCs w:val="16"/>
    </w:rPr>
  </w:style>
  <w:style w:type="paragraph" w:styleId="CommentText">
    <w:name w:val="annotation text"/>
    <w:basedOn w:val="Normal"/>
    <w:link w:val="CommentTextChar"/>
    <w:uiPriority w:val="99"/>
    <w:semiHidden/>
    <w:unhideWhenUsed/>
    <w:rsid w:val="001B7D54"/>
    <w:rPr>
      <w:sz w:val="20"/>
    </w:rPr>
  </w:style>
  <w:style w:type="character" w:customStyle="1" w:styleId="CommentTextChar">
    <w:name w:val="Comment Text Char"/>
    <w:basedOn w:val="DefaultParagraphFont"/>
    <w:link w:val="CommentText"/>
    <w:uiPriority w:val="99"/>
    <w:semiHidden/>
    <w:rsid w:val="001B7D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D54"/>
    <w:rPr>
      <w:b/>
      <w:bCs/>
    </w:rPr>
  </w:style>
  <w:style w:type="character" w:customStyle="1" w:styleId="CommentSubjectChar">
    <w:name w:val="Comment Subject Char"/>
    <w:basedOn w:val="CommentTextChar"/>
    <w:link w:val="CommentSubject"/>
    <w:uiPriority w:val="99"/>
    <w:semiHidden/>
    <w:rsid w:val="001B7D54"/>
    <w:rPr>
      <w:rFonts w:ascii="Arial" w:eastAsia="Times New Roman" w:hAnsi="Arial" w:cs="Times New Roman"/>
      <w:b/>
      <w:bCs/>
      <w:sz w:val="20"/>
      <w:szCs w:val="20"/>
      <w:lang w:eastAsia="en-GB"/>
    </w:rPr>
  </w:style>
  <w:style w:type="paragraph" w:styleId="Revision">
    <w:name w:val="Revision"/>
    <w:hidden/>
    <w:uiPriority w:val="99"/>
    <w:semiHidden/>
    <w:rsid w:val="006B0F0B"/>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BF84-9D3D-4D7E-8B58-65F4CD21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Martin</dc:creator>
  <cp:lastModifiedBy>Parker, Sam</cp:lastModifiedBy>
  <cp:revision>3</cp:revision>
  <cp:lastPrinted>2017-07-04T14:40:00Z</cp:lastPrinted>
  <dcterms:created xsi:type="dcterms:W3CDTF">2017-09-12T07:57:00Z</dcterms:created>
  <dcterms:modified xsi:type="dcterms:W3CDTF">2017-09-15T11:26:00Z</dcterms:modified>
</cp:coreProperties>
</file>